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BF6" w:rsidRPr="002E2BF6" w:rsidRDefault="002E2BF6" w:rsidP="002E2BF6">
      <w:pPr>
        <w:spacing w:line="600" w:lineRule="exact"/>
        <w:jc w:val="left"/>
        <w:rPr>
          <w:rFonts w:ascii="黑体" w:eastAsia="黑体" w:hAnsi="黑体"/>
          <w:sz w:val="32"/>
          <w:szCs w:val="32"/>
        </w:rPr>
      </w:pPr>
      <w:r w:rsidRPr="002E2BF6">
        <w:rPr>
          <w:rFonts w:ascii="黑体" w:eastAsia="黑体" w:hAnsi="黑体" w:hint="eastAsia"/>
          <w:sz w:val="32"/>
          <w:szCs w:val="32"/>
        </w:rPr>
        <w:t>附件1</w:t>
      </w:r>
    </w:p>
    <w:p w:rsidR="00E64BF2" w:rsidRDefault="00E64BF2" w:rsidP="00E64BF2">
      <w:pPr>
        <w:spacing w:line="600" w:lineRule="exact"/>
        <w:jc w:val="center"/>
        <w:rPr>
          <w:rFonts w:ascii="方正小标宋简体" w:eastAsia="方正小标宋简体"/>
          <w:sz w:val="36"/>
          <w:szCs w:val="36"/>
        </w:rPr>
      </w:pPr>
      <w:r w:rsidRPr="0084197F">
        <w:rPr>
          <w:rFonts w:ascii="方正小标宋简体" w:eastAsia="方正小标宋简体" w:hint="eastAsia"/>
          <w:sz w:val="36"/>
          <w:szCs w:val="36"/>
        </w:rPr>
        <w:t>中药生产工艺及质量标准</w:t>
      </w:r>
      <w:r>
        <w:rPr>
          <w:rFonts w:ascii="方正小标宋简体" w:eastAsia="方正小标宋简体" w:hint="eastAsia"/>
          <w:sz w:val="36"/>
          <w:szCs w:val="36"/>
        </w:rPr>
        <w:t>通用格式和</w:t>
      </w:r>
      <w:r>
        <w:rPr>
          <w:rFonts w:ascii="方正小标宋简体" w:eastAsia="方正小标宋简体"/>
          <w:sz w:val="36"/>
          <w:szCs w:val="36"/>
        </w:rPr>
        <w:t>撰写指南</w:t>
      </w:r>
    </w:p>
    <w:p w:rsidR="00E64BF2" w:rsidRPr="00761902" w:rsidRDefault="00E64BF2" w:rsidP="00E64BF2">
      <w:pPr>
        <w:spacing w:line="600" w:lineRule="exact"/>
        <w:jc w:val="center"/>
        <w:rPr>
          <w:rFonts w:ascii="方正小标宋简体" w:eastAsia="方正小标宋简体"/>
          <w:sz w:val="36"/>
          <w:szCs w:val="36"/>
        </w:rPr>
      </w:pPr>
      <w:r>
        <w:rPr>
          <w:rFonts w:ascii="方正小标宋简体" w:eastAsia="方正小标宋简体" w:hint="eastAsia"/>
          <w:sz w:val="36"/>
          <w:szCs w:val="36"/>
        </w:rPr>
        <w:t>（征求意见</w:t>
      </w:r>
      <w:r>
        <w:rPr>
          <w:rFonts w:ascii="方正小标宋简体" w:eastAsia="方正小标宋简体"/>
          <w:sz w:val="36"/>
          <w:szCs w:val="36"/>
        </w:rPr>
        <w:t>稿</w:t>
      </w:r>
      <w:r>
        <w:rPr>
          <w:rFonts w:ascii="方正小标宋简体" w:eastAsia="方正小标宋简体" w:hint="eastAsia"/>
          <w:sz w:val="36"/>
          <w:szCs w:val="36"/>
        </w:rPr>
        <w:t>）</w:t>
      </w:r>
    </w:p>
    <w:p w:rsidR="00E64BF2" w:rsidRPr="0084197F" w:rsidRDefault="00E64BF2" w:rsidP="00E64BF2">
      <w:pPr>
        <w:spacing w:line="600" w:lineRule="exact"/>
        <w:jc w:val="center"/>
        <w:rPr>
          <w:rFonts w:ascii="方正小标宋简体" w:eastAsia="方正小标宋简体"/>
          <w:sz w:val="36"/>
          <w:szCs w:val="36"/>
        </w:rPr>
      </w:pPr>
    </w:p>
    <w:p w:rsidR="00E64BF2" w:rsidRPr="00B85B53" w:rsidRDefault="00E64BF2" w:rsidP="00E64BF2">
      <w:pPr>
        <w:autoSpaceDE w:val="0"/>
        <w:autoSpaceDN w:val="0"/>
        <w:adjustRightInd w:val="0"/>
        <w:snapToGrid w:val="0"/>
        <w:spacing w:line="360" w:lineRule="auto"/>
        <w:ind w:firstLineChars="150" w:firstLine="480"/>
        <w:rPr>
          <w:rFonts w:ascii="黑体" w:eastAsia="黑体" w:hAnsi="黑体" w:cs="宋体"/>
          <w:bCs/>
          <w:kern w:val="0"/>
          <w:sz w:val="32"/>
          <w:szCs w:val="32"/>
        </w:rPr>
      </w:pPr>
      <w:r w:rsidRPr="00B85B53">
        <w:rPr>
          <w:rFonts w:ascii="黑体" w:eastAsia="黑体" w:hAnsi="黑体" w:hint="eastAsia"/>
          <w:sz w:val="32"/>
          <w:szCs w:val="32"/>
        </w:rPr>
        <w:t>一</w:t>
      </w:r>
      <w:r w:rsidRPr="00B85B53">
        <w:rPr>
          <w:rFonts w:ascii="黑体" w:eastAsia="黑体" w:hAnsi="黑体"/>
          <w:sz w:val="32"/>
          <w:szCs w:val="32"/>
        </w:rPr>
        <w:t>、</w:t>
      </w:r>
      <w:r>
        <w:rPr>
          <w:rFonts w:ascii="黑体" w:eastAsia="黑体" w:hAnsi="黑体" w:cs="宋体" w:hint="eastAsia"/>
          <w:bCs/>
          <w:kern w:val="0"/>
          <w:sz w:val="32"/>
          <w:szCs w:val="32"/>
        </w:rPr>
        <w:t>中药生产工艺</w:t>
      </w:r>
      <w:r w:rsidRPr="00B85B53">
        <w:rPr>
          <w:rFonts w:ascii="黑体" w:eastAsia="黑体" w:hAnsi="黑体" w:cs="宋体" w:hint="eastAsia"/>
          <w:bCs/>
          <w:kern w:val="0"/>
          <w:sz w:val="32"/>
          <w:szCs w:val="32"/>
        </w:rPr>
        <w:t>通用格式和撰写指南</w:t>
      </w:r>
    </w:p>
    <w:p w:rsidR="00E64BF2" w:rsidRPr="0084197F" w:rsidRDefault="00E64BF2" w:rsidP="00E64BF2">
      <w:pPr>
        <w:autoSpaceDE w:val="0"/>
        <w:autoSpaceDN w:val="0"/>
        <w:adjustRightInd w:val="0"/>
        <w:snapToGrid w:val="0"/>
        <w:spacing w:line="360" w:lineRule="auto"/>
        <w:ind w:firstLine="480"/>
        <w:rPr>
          <w:rFonts w:ascii="仿宋_GB2312" w:eastAsia="仿宋_GB2312" w:cs="宋体"/>
          <w:kern w:val="0"/>
          <w:sz w:val="32"/>
          <w:szCs w:val="32"/>
        </w:rPr>
      </w:pPr>
      <w:r w:rsidRPr="0050704C">
        <w:rPr>
          <w:rFonts w:ascii="仿宋_GB2312" w:eastAsia="仿宋_GB2312" w:cs="宋体" w:hint="eastAsia"/>
          <w:kern w:val="0"/>
          <w:sz w:val="32"/>
          <w:szCs w:val="32"/>
        </w:rPr>
        <w:t>中药生产工艺通用</w:t>
      </w:r>
      <w:r>
        <w:rPr>
          <w:rFonts w:ascii="仿宋_GB2312" w:eastAsia="仿宋_GB2312" w:cs="宋体" w:hint="eastAsia"/>
          <w:kern w:val="0"/>
          <w:sz w:val="32"/>
          <w:szCs w:val="32"/>
        </w:rPr>
        <w:t>格式和撰写指南</w:t>
      </w:r>
      <w:r w:rsidRPr="0084197F">
        <w:rPr>
          <w:rFonts w:ascii="仿宋_GB2312" w:eastAsia="仿宋_GB2312" w:cs="宋体" w:hint="eastAsia"/>
          <w:kern w:val="0"/>
          <w:sz w:val="32"/>
          <w:szCs w:val="32"/>
        </w:rPr>
        <w:t>仅</w:t>
      </w:r>
      <w:r>
        <w:rPr>
          <w:rFonts w:ascii="仿宋_GB2312" w:eastAsia="仿宋_GB2312" w:cs="宋体" w:hint="eastAsia"/>
          <w:kern w:val="0"/>
          <w:sz w:val="32"/>
          <w:szCs w:val="32"/>
        </w:rPr>
        <w:t>为撰写</w:t>
      </w:r>
      <w:r w:rsidRPr="0050704C">
        <w:rPr>
          <w:rFonts w:ascii="仿宋_GB2312" w:eastAsia="仿宋_GB2312" w:cs="宋体" w:hint="eastAsia"/>
          <w:kern w:val="0"/>
          <w:sz w:val="32"/>
          <w:szCs w:val="32"/>
        </w:rPr>
        <w:t>中药生产工艺</w:t>
      </w:r>
      <w:r>
        <w:rPr>
          <w:rFonts w:ascii="仿宋_GB2312" w:eastAsia="仿宋_GB2312" w:cs="宋体" w:hint="eastAsia"/>
          <w:kern w:val="0"/>
          <w:sz w:val="32"/>
          <w:szCs w:val="32"/>
        </w:rPr>
        <w:t>提供参考，</w:t>
      </w:r>
      <w:r w:rsidRPr="0084197F">
        <w:rPr>
          <w:rFonts w:ascii="仿宋_GB2312" w:eastAsia="仿宋_GB2312" w:cs="宋体" w:hint="eastAsia"/>
          <w:kern w:val="0"/>
          <w:sz w:val="32"/>
          <w:szCs w:val="32"/>
        </w:rPr>
        <w:t>具体品种应根据品种的实际情况和需要</w:t>
      </w:r>
      <w:r>
        <w:rPr>
          <w:rFonts w:ascii="仿宋_GB2312" w:eastAsia="仿宋_GB2312" w:cs="宋体" w:hint="eastAsia"/>
          <w:kern w:val="0"/>
          <w:sz w:val="32"/>
          <w:szCs w:val="32"/>
        </w:rPr>
        <w:t>确定</w:t>
      </w:r>
      <w:r w:rsidRPr="0084197F">
        <w:rPr>
          <w:rFonts w:ascii="仿宋_GB2312" w:eastAsia="仿宋_GB2312" w:cs="宋体" w:hint="eastAsia"/>
          <w:kern w:val="0"/>
          <w:sz w:val="32"/>
          <w:szCs w:val="32"/>
        </w:rPr>
        <w:t>。</w:t>
      </w:r>
    </w:p>
    <w:p w:rsidR="00E64BF2" w:rsidRPr="006E1AA5" w:rsidRDefault="00E64BF2" w:rsidP="00E64BF2">
      <w:pPr>
        <w:adjustRightInd w:val="0"/>
        <w:snapToGrid w:val="0"/>
        <w:spacing w:line="360" w:lineRule="auto"/>
        <w:jc w:val="center"/>
        <w:rPr>
          <w:rFonts w:ascii="黑体" w:eastAsia="黑体" w:hAnsi="宋体"/>
          <w:b/>
          <w:sz w:val="32"/>
          <w:szCs w:val="32"/>
        </w:rPr>
      </w:pPr>
      <w:r>
        <w:rPr>
          <w:rFonts w:ascii="黑体" w:eastAsia="黑体" w:hAnsi="宋体" w:hint="eastAsia"/>
          <w:b/>
          <w:sz w:val="32"/>
          <w:szCs w:val="32"/>
        </w:rPr>
        <w:t>中药</w:t>
      </w:r>
      <w:r w:rsidRPr="006E1AA5">
        <w:rPr>
          <w:rFonts w:ascii="黑体" w:eastAsia="黑体" w:hAnsi="宋体" w:hint="eastAsia"/>
          <w:b/>
          <w:sz w:val="32"/>
          <w:szCs w:val="32"/>
        </w:rPr>
        <w:t>生产工艺</w:t>
      </w:r>
    </w:p>
    <w:p w:rsidR="00E64BF2" w:rsidRPr="009B57AD" w:rsidRDefault="00E64BF2" w:rsidP="00E64BF2">
      <w:pPr>
        <w:ind w:firstLineChars="200" w:firstLine="560"/>
        <w:rPr>
          <w:rFonts w:ascii="宋体" w:hAnsi="宋体"/>
          <w:sz w:val="28"/>
          <w:szCs w:val="28"/>
          <w:u w:val="single"/>
        </w:rPr>
      </w:pPr>
      <w:r w:rsidRPr="009B57AD">
        <w:rPr>
          <w:rFonts w:ascii="黑体" w:eastAsia="黑体" w:hAnsi="宋体" w:hint="eastAsia"/>
          <w:sz w:val="28"/>
          <w:szCs w:val="28"/>
        </w:rPr>
        <w:t>受 理 号</w:t>
      </w:r>
      <w:r w:rsidRPr="009B57AD">
        <w:rPr>
          <w:rFonts w:ascii="宋体" w:hAnsi="宋体" w:hint="eastAsia"/>
          <w:sz w:val="28"/>
          <w:szCs w:val="28"/>
        </w:rPr>
        <w:t>：</w:t>
      </w:r>
      <w:r w:rsidRPr="009B57AD">
        <w:rPr>
          <w:rFonts w:ascii="宋体" w:hAnsi="宋体" w:hint="eastAsia"/>
          <w:sz w:val="28"/>
          <w:szCs w:val="28"/>
          <w:u w:val="single"/>
        </w:rPr>
        <w:t xml:space="preserve">                </w:t>
      </w:r>
      <w:r w:rsidRPr="009B57AD">
        <w:rPr>
          <w:rFonts w:ascii="黑体" w:eastAsia="黑体" w:hAnsi="宋体" w:hint="eastAsia"/>
          <w:sz w:val="28"/>
          <w:szCs w:val="28"/>
        </w:rPr>
        <w:t xml:space="preserve">  药品名称：</w:t>
      </w:r>
      <w:r w:rsidRPr="009B57AD">
        <w:rPr>
          <w:rFonts w:ascii="宋体" w:hAnsi="宋体" w:hint="eastAsia"/>
          <w:sz w:val="28"/>
          <w:szCs w:val="28"/>
          <w:u w:val="single"/>
        </w:rPr>
        <w:t xml:space="preserve">          </w:t>
      </w:r>
      <w:r>
        <w:rPr>
          <w:rFonts w:ascii="宋体" w:hAnsi="宋体" w:hint="eastAsia"/>
          <w:sz w:val="28"/>
          <w:szCs w:val="28"/>
          <w:u w:val="single"/>
        </w:rPr>
        <w:t xml:space="preserve">       </w:t>
      </w:r>
    </w:p>
    <w:p w:rsidR="00E64BF2" w:rsidRPr="009B57AD" w:rsidRDefault="00E64BF2" w:rsidP="00E64BF2">
      <w:pPr>
        <w:ind w:firstLineChars="200" w:firstLine="560"/>
        <w:rPr>
          <w:rFonts w:ascii="黑体" w:eastAsia="黑体" w:hAnsi="宋体"/>
          <w:sz w:val="28"/>
          <w:szCs w:val="28"/>
        </w:rPr>
      </w:pPr>
      <w:r w:rsidRPr="009B57AD">
        <w:rPr>
          <w:rFonts w:ascii="黑体" w:eastAsia="黑体" w:hAnsi="宋体" w:hint="eastAsia"/>
          <w:sz w:val="28"/>
          <w:szCs w:val="28"/>
        </w:rPr>
        <w:t>上市许可持有人</w:t>
      </w:r>
      <w:r w:rsidRPr="009B57AD">
        <w:rPr>
          <w:rFonts w:ascii="宋体" w:hAnsi="宋体" w:hint="eastAsia"/>
          <w:sz w:val="28"/>
          <w:szCs w:val="28"/>
        </w:rPr>
        <w:t>：</w:t>
      </w:r>
      <w:r w:rsidRPr="009B57AD">
        <w:rPr>
          <w:rFonts w:ascii="宋体" w:hAnsi="宋体" w:hint="eastAsia"/>
          <w:sz w:val="28"/>
          <w:szCs w:val="28"/>
          <w:u w:val="single"/>
        </w:rPr>
        <w:t xml:space="preserve">                                </w:t>
      </w:r>
      <w:r>
        <w:rPr>
          <w:rFonts w:ascii="宋体" w:hAnsi="宋体" w:hint="eastAsia"/>
          <w:sz w:val="28"/>
          <w:szCs w:val="28"/>
          <w:u w:val="single"/>
        </w:rPr>
        <w:t xml:space="preserve">       </w:t>
      </w:r>
    </w:p>
    <w:p w:rsidR="00E64BF2" w:rsidRPr="009B57AD" w:rsidRDefault="00E64BF2" w:rsidP="00E64BF2">
      <w:pPr>
        <w:ind w:firstLineChars="200" w:firstLine="560"/>
        <w:rPr>
          <w:rFonts w:ascii="宋体" w:hAnsi="宋体"/>
          <w:sz w:val="28"/>
          <w:szCs w:val="28"/>
        </w:rPr>
      </w:pPr>
      <w:r w:rsidRPr="009B57AD">
        <w:rPr>
          <w:rFonts w:ascii="黑体" w:eastAsia="黑体" w:hAnsi="宋体" w:hint="eastAsia"/>
          <w:sz w:val="28"/>
          <w:szCs w:val="28"/>
        </w:rPr>
        <w:t>生产企业</w:t>
      </w:r>
      <w:r w:rsidRPr="009B57AD">
        <w:rPr>
          <w:rFonts w:ascii="宋体" w:hAnsi="宋体" w:hint="eastAsia"/>
          <w:sz w:val="28"/>
          <w:szCs w:val="28"/>
        </w:rPr>
        <w:t>：</w:t>
      </w:r>
      <w:r w:rsidRPr="009B57AD">
        <w:rPr>
          <w:rFonts w:ascii="宋体" w:hAnsi="宋体" w:hint="eastAsia"/>
          <w:sz w:val="28"/>
          <w:szCs w:val="28"/>
          <w:u w:val="single"/>
        </w:rPr>
        <w:t xml:space="preserve">                                      </w:t>
      </w:r>
      <w:r>
        <w:rPr>
          <w:rFonts w:ascii="宋体" w:hAnsi="宋体" w:hint="eastAsia"/>
          <w:sz w:val="28"/>
          <w:szCs w:val="28"/>
          <w:u w:val="single"/>
        </w:rPr>
        <w:t xml:space="preserve">       </w:t>
      </w:r>
    </w:p>
    <w:p w:rsidR="00E64BF2" w:rsidRPr="009B57AD" w:rsidRDefault="00E64BF2" w:rsidP="00E64BF2">
      <w:pPr>
        <w:ind w:firstLineChars="200" w:firstLine="560"/>
        <w:rPr>
          <w:rFonts w:ascii="宋体" w:hAnsi="宋体"/>
          <w:sz w:val="28"/>
          <w:szCs w:val="28"/>
          <w:u w:val="single"/>
        </w:rPr>
      </w:pPr>
      <w:r w:rsidRPr="009B57AD">
        <w:rPr>
          <w:rFonts w:ascii="黑体" w:eastAsia="黑体" w:hAnsi="宋体" w:hint="eastAsia"/>
          <w:sz w:val="28"/>
          <w:szCs w:val="28"/>
        </w:rPr>
        <w:t>生产地址（</w:t>
      </w:r>
      <w:r w:rsidRPr="009B57AD">
        <w:rPr>
          <w:rFonts w:ascii="宋体" w:hAnsi="宋体" w:hint="eastAsia"/>
          <w:sz w:val="28"/>
          <w:szCs w:val="28"/>
        </w:rPr>
        <w:t>具体到厂房</w:t>
      </w:r>
      <w:r w:rsidRPr="009B57AD">
        <w:rPr>
          <w:rFonts w:ascii="宋体" w:hAnsi="宋体" w:hint="eastAsia"/>
          <w:sz w:val="28"/>
          <w:szCs w:val="28"/>
        </w:rPr>
        <w:t>/</w:t>
      </w:r>
      <w:r w:rsidRPr="009B57AD">
        <w:rPr>
          <w:rFonts w:ascii="宋体" w:hAnsi="宋体" w:hint="eastAsia"/>
          <w:sz w:val="28"/>
          <w:szCs w:val="28"/>
        </w:rPr>
        <w:t>车间、生产线</w:t>
      </w:r>
      <w:r w:rsidRPr="009B57AD">
        <w:rPr>
          <w:rFonts w:ascii="黑体" w:eastAsia="黑体" w:hAnsi="宋体" w:hint="eastAsia"/>
          <w:sz w:val="28"/>
          <w:szCs w:val="28"/>
        </w:rPr>
        <w:t>）：</w:t>
      </w:r>
      <w:r w:rsidRPr="009B57AD">
        <w:rPr>
          <w:rFonts w:ascii="宋体" w:hAnsi="宋体" w:hint="eastAsia"/>
          <w:sz w:val="28"/>
          <w:szCs w:val="28"/>
          <w:u w:val="single"/>
        </w:rPr>
        <w:t xml:space="preserve">            </w:t>
      </w:r>
      <w:r>
        <w:rPr>
          <w:rFonts w:ascii="宋体" w:hAnsi="宋体" w:hint="eastAsia"/>
          <w:sz w:val="28"/>
          <w:szCs w:val="28"/>
          <w:u w:val="single"/>
        </w:rPr>
        <w:t xml:space="preserve">       </w:t>
      </w:r>
    </w:p>
    <w:p w:rsidR="00E64BF2" w:rsidRPr="009B57AD" w:rsidRDefault="00E64BF2" w:rsidP="00E64BF2">
      <w:pPr>
        <w:ind w:firstLineChars="200" w:firstLine="560"/>
        <w:rPr>
          <w:rFonts w:ascii="宋体" w:hAnsi="宋体"/>
          <w:sz w:val="28"/>
          <w:szCs w:val="28"/>
          <w:u w:val="single"/>
        </w:rPr>
      </w:pPr>
      <w:r w:rsidRPr="009B57AD">
        <w:rPr>
          <w:rFonts w:ascii="宋体" w:hAnsi="宋体" w:hint="eastAsia"/>
          <w:sz w:val="28"/>
          <w:szCs w:val="28"/>
          <w:u w:val="single"/>
        </w:rPr>
        <w:t>（如</w:t>
      </w:r>
      <w:r w:rsidRPr="009B57AD">
        <w:rPr>
          <w:rFonts w:ascii="宋体" w:hAnsi="宋体"/>
          <w:sz w:val="28"/>
          <w:szCs w:val="28"/>
          <w:u w:val="single"/>
        </w:rPr>
        <w:t>产品的生产涉及到多个生产企业，请</w:t>
      </w:r>
      <w:r w:rsidRPr="009B57AD">
        <w:rPr>
          <w:rFonts w:ascii="宋体" w:hAnsi="宋体" w:hint="eastAsia"/>
          <w:sz w:val="28"/>
          <w:szCs w:val="28"/>
          <w:u w:val="single"/>
        </w:rPr>
        <w:t>列表</w:t>
      </w:r>
      <w:r w:rsidRPr="009B57AD">
        <w:rPr>
          <w:rFonts w:ascii="宋体" w:hAnsi="宋体"/>
          <w:sz w:val="28"/>
          <w:szCs w:val="28"/>
          <w:u w:val="single"/>
        </w:rPr>
        <w:t>分别</w:t>
      </w:r>
      <w:r w:rsidRPr="009B57AD">
        <w:rPr>
          <w:rFonts w:ascii="宋体" w:hAnsi="宋体" w:hint="eastAsia"/>
          <w:sz w:val="28"/>
          <w:szCs w:val="28"/>
          <w:u w:val="single"/>
        </w:rPr>
        <w:t>说明</w:t>
      </w:r>
      <w:r w:rsidRPr="009B57AD">
        <w:rPr>
          <w:rFonts w:ascii="宋体" w:hAnsi="宋体"/>
          <w:sz w:val="28"/>
          <w:szCs w:val="28"/>
          <w:u w:val="single"/>
        </w:rPr>
        <w:t>每个生产企业的名称、地址以及职责）</w:t>
      </w:r>
    </w:p>
    <w:p w:rsidR="00E64BF2" w:rsidRDefault="00E64BF2" w:rsidP="00E64BF2">
      <w:pPr>
        <w:ind w:firstLineChars="200" w:firstLine="640"/>
        <w:rPr>
          <w:rFonts w:ascii="黑体" w:eastAsia="黑体" w:hAnsi="黑体" w:cs="宋体"/>
          <w:bCs/>
          <w:kern w:val="0"/>
          <w:sz w:val="32"/>
          <w:szCs w:val="32"/>
        </w:rPr>
      </w:pPr>
      <w:r>
        <w:rPr>
          <w:rFonts w:ascii="黑体" w:eastAsia="黑体" w:hAnsi="黑体" w:cs="宋体" w:hint="eastAsia"/>
          <w:bCs/>
          <w:kern w:val="0"/>
          <w:sz w:val="32"/>
          <w:szCs w:val="32"/>
        </w:rPr>
        <w:t>（一）</w:t>
      </w:r>
      <w:r w:rsidRPr="0084197F">
        <w:rPr>
          <w:rFonts w:ascii="黑体" w:eastAsia="黑体" w:hAnsi="黑体" w:cs="宋体" w:hint="eastAsia"/>
          <w:bCs/>
          <w:kern w:val="0"/>
          <w:sz w:val="32"/>
          <w:szCs w:val="32"/>
        </w:rPr>
        <w:t>处方</w:t>
      </w:r>
    </w:p>
    <w:p w:rsidR="00E64BF2" w:rsidRDefault="00E64BF2" w:rsidP="00E64BF2">
      <w:pPr>
        <w:ind w:firstLineChars="200" w:firstLine="640"/>
        <w:rPr>
          <w:rFonts w:ascii="仿宋_GB2312" w:eastAsia="仿宋_GB2312" w:cs="宋体"/>
          <w:kern w:val="0"/>
          <w:sz w:val="32"/>
          <w:szCs w:val="32"/>
        </w:rPr>
      </w:pPr>
      <w:r w:rsidRPr="0084197F">
        <w:rPr>
          <w:rFonts w:ascii="仿宋_GB2312" w:eastAsia="仿宋_GB2312" w:cs="宋体" w:hint="eastAsia"/>
          <w:kern w:val="0"/>
          <w:sz w:val="32"/>
          <w:szCs w:val="32"/>
        </w:rPr>
        <w:t>列出所用全部原料的种类及用量，标明投料形式。</w:t>
      </w:r>
    </w:p>
    <w:p w:rsidR="00E64BF2" w:rsidRPr="0084197F" w:rsidRDefault="00E64BF2" w:rsidP="00E64BF2">
      <w:pPr>
        <w:ind w:firstLineChars="200" w:firstLine="640"/>
        <w:jc w:val="center"/>
        <w:rPr>
          <w:rFonts w:ascii="仿宋_GB2312" w:eastAsia="仿宋_GB2312" w:cs="宋体"/>
          <w:kern w:val="0"/>
          <w:sz w:val="32"/>
          <w:szCs w:val="32"/>
        </w:rPr>
      </w:pPr>
      <w:r w:rsidRPr="0084197F">
        <w:rPr>
          <w:rFonts w:ascii="仿宋_GB2312" w:eastAsia="仿宋_GB2312" w:cs="宋体" w:hint="eastAsia"/>
          <w:kern w:val="0"/>
          <w:sz w:val="32"/>
          <w:szCs w:val="32"/>
        </w:rPr>
        <w:t>表</w:t>
      </w:r>
      <w:r w:rsidRPr="0084197F">
        <w:rPr>
          <w:rFonts w:ascii="仿宋_GB2312" w:eastAsia="仿宋_GB2312" w:hint="eastAsia"/>
          <w:kern w:val="0"/>
          <w:sz w:val="32"/>
          <w:szCs w:val="32"/>
        </w:rPr>
        <w:t xml:space="preserve">1   </w:t>
      </w:r>
      <w:r w:rsidRPr="0084197F">
        <w:rPr>
          <w:rFonts w:ascii="仿宋_GB2312" w:eastAsia="仿宋_GB2312" w:cs="宋体" w:hint="eastAsia"/>
          <w:kern w:val="0"/>
          <w:sz w:val="32"/>
          <w:szCs w:val="32"/>
        </w:rPr>
        <w:t>中药新药的处方</w:t>
      </w:r>
    </w:p>
    <w:tbl>
      <w:tblPr>
        <w:tblW w:w="8295"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6"/>
        <w:gridCol w:w="2514"/>
        <w:gridCol w:w="2940"/>
        <w:gridCol w:w="1575"/>
      </w:tblGrid>
      <w:tr w:rsidR="00E64BF2" w:rsidRPr="0084197F" w:rsidTr="00CF32F7">
        <w:tc>
          <w:tcPr>
            <w:tcW w:w="1266" w:type="dxa"/>
          </w:tcPr>
          <w:p w:rsidR="00E64BF2" w:rsidRPr="0084197F" w:rsidRDefault="00E64BF2" w:rsidP="00CF32F7">
            <w:pPr>
              <w:autoSpaceDE w:val="0"/>
              <w:autoSpaceDN w:val="0"/>
              <w:adjustRightInd w:val="0"/>
              <w:snapToGrid w:val="0"/>
              <w:spacing w:line="360" w:lineRule="auto"/>
              <w:jc w:val="center"/>
              <w:rPr>
                <w:rFonts w:ascii="宋体" w:cs="宋体"/>
                <w:kern w:val="0"/>
                <w:sz w:val="20"/>
                <w:szCs w:val="20"/>
              </w:rPr>
            </w:pPr>
            <w:r w:rsidRPr="0084197F">
              <w:rPr>
                <w:rFonts w:ascii="宋体" w:cs="宋体" w:hint="eastAsia"/>
                <w:kern w:val="0"/>
                <w:sz w:val="20"/>
                <w:szCs w:val="20"/>
              </w:rPr>
              <w:t>名称</w:t>
            </w:r>
          </w:p>
        </w:tc>
        <w:tc>
          <w:tcPr>
            <w:tcW w:w="2514" w:type="dxa"/>
          </w:tcPr>
          <w:p w:rsidR="00E64BF2" w:rsidRPr="0084197F" w:rsidRDefault="00E64BF2" w:rsidP="00CF32F7">
            <w:pPr>
              <w:autoSpaceDE w:val="0"/>
              <w:autoSpaceDN w:val="0"/>
              <w:adjustRightInd w:val="0"/>
              <w:snapToGrid w:val="0"/>
              <w:spacing w:line="360" w:lineRule="auto"/>
              <w:jc w:val="center"/>
              <w:rPr>
                <w:rFonts w:ascii="宋体" w:cs="宋体"/>
                <w:kern w:val="0"/>
                <w:sz w:val="20"/>
                <w:szCs w:val="20"/>
              </w:rPr>
            </w:pPr>
            <w:r w:rsidRPr="0084197F">
              <w:rPr>
                <w:rFonts w:ascii="宋体" w:cs="宋体"/>
                <w:kern w:val="0"/>
                <w:sz w:val="20"/>
                <w:szCs w:val="20"/>
              </w:rPr>
              <w:t>1000</w:t>
            </w:r>
            <w:r w:rsidRPr="0084197F">
              <w:rPr>
                <w:rFonts w:ascii="宋体" w:cs="宋体" w:hint="eastAsia"/>
                <w:kern w:val="0"/>
                <w:sz w:val="20"/>
                <w:szCs w:val="20"/>
              </w:rPr>
              <w:t>制剂单位处方剂量</w:t>
            </w:r>
          </w:p>
        </w:tc>
        <w:tc>
          <w:tcPr>
            <w:tcW w:w="2940" w:type="dxa"/>
          </w:tcPr>
          <w:p w:rsidR="00E64BF2" w:rsidRPr="0084197F" w:rsidRDefault="00E64BF2" w:rsidP="00CF32F7">
            <w:pPr>
              <w:autoSpaceDE w:val="0"/>
              <w:autoSpaceDN w:val="0"/>
              <w:adjustRightInd w:val="0"/>
              <w:snapToGrid w:val="0"/>
              <w:spacing w:line="360" w:lineRule="auto"/>
              <w:jc w:val="center"/>
              <w:rPr>
                <w:rFonts w:ascii="宋体" w:cs="宋体"/>
                <w:kern w:val="0"/>
                <w:sz w:val="20"/>
                <w:szCs w:val="20"/>
              </w:rPr>
            </w:pPr>
            <w:r w:rsidRPr="0084197F">
              <w:rPr>
                <w:rFonts w:ascii="宋体" w:cs="宋体" w:hint="eastAsia"/>
                <w:kern w:val="0"/>
                <w:sz w:val="20"/>
                <w:szCs w:val="20"/>
              </w:rPr>
              <w:t>常规生产规模处方剂量</w:t>
            </w:r>
          </w:p>
        </w:tc>
        <w:tc>
          <w:tcPr>
            <w:tcW w:w="1575" w:type="dxa"/>
          </w:tcPr>
          <w:p w:rsidR="00E64BF2" w:rsidRPr="0084197F" w:rsidRDefault="00E64BF2" w:rsidP="00CF32F7">
            <w:pPr>
              <w:autoSpaceDE w:val="0"/>
              <w:autoSpaceDN w:val="0"/>
              <w:adjustRightInd w:val="0"/>
              <w:snapToGrid w:val="0"/>
              <w:spacing w:line="360" w:lineRule="auto"/>
              <w:jc w:val="center"/>
              <w:rPr>
                <w:rFonts w:ascii="宋体" w:cs="宋体"/>
                <w:kern w:val="0"/>
                <w:sz w:val="20"/>
                <w:szCs w:val="20"/>
              </w:rPr>
            </w:pPr>
            <w:r w:rsidRPr="0084197F">
              <w:rPr>
                <w:rFonts w:ascii="宋体" w:cs="宋体" w:hint="eastAsia"/>
                <w:kern w:val="0"/>
                <w:sz w:val="20"/>
                <w:szCs w:val="20"/>
              </w:rPr>
              <w:t>备注</w:t>
            </w:r>
            <w:r w:rsidRPr="0084197F">
              <w:rPr>
                <w:rFonts w:ascii="宋体" w:cs="宋体"/>
                <w:kern w:val="0"/>
                <w:sz w:val="20"/>
                <w:szCs w:val="20"/>
              </w:rPr>
              <w:t>**</w:t>
            </w:r>
          </w:p>
        </w:tc>
      </w:tr>
      <w:tr w:rsidR="00E64BF2" w:rsidRPr="0084197F" w:rsidTr="00CF32F7">
        <w:tc>
          <w:tcPr>
            <w:tcW w:w="1266" w:type="dxa"/>
          </w:tcPr>
          <w:p w:rsidR="00E64BF2" w:rsidRPr="0084197F" w:rsidRDefault="00E64BF2" w:rsidP="00CF32F7">
            <w:pPr>
              <w:autoSpaceDE w:val="0"/>
              <w:autoSpaceDN w:val="0"/>
              <w:adjustRightInd w:val="0"/>
              <w:snapToGrid w:val="0"/>
              <w:spacing w:line="360" w:lineRule="auto"/>
              <w:jc w:val="left"/>
              <w:rPr>
                <w:rFonts w:ascii="宋体" w:cs="宋体"/>
                <w:kern w:val="0"/>
                <w:sz w:val="20"/>
                <w:szCs w:val="20"/>
              </w:rPr>
            </w:pPr>
            <w:r w:rsidRPr="0084197F">
              <w:rPr>
                <w:rFonts w:ascii="宋体" w:cs="宋体" w:hint="eastAsia"/>
                <w:kern w:val="0"/>
                <w:sz w:val="20"/>
                <w:szCs w:val="20"/>
              </w:rPr>
              <w:t>原料</w:t>
            </w:r>
            <w:r w:rsidRPr="0084197F">
              <w:rPr>
                <w:rFonts w:ascii="宋体" w:cs="宋体"/>
                <w:kern w:val="0"/>
                <w:sz w:val="20"/>
                <w:szCs w:val="20"/>
              </w:rPr>
              <w:t>*1</w:t>
            </w:r>
          </w:p>
        </w:tc>
        <w:tc>
          <w:tcPr>
            <w:tcW w:w="2514" w:type="dxa"/>
          </w:tcPr>
          <w:p w:rsidR="00E64BF2" w:rsidRPr="0084197F" w:rsidRDefault="00E64BF2" w:rsidP="00CF32F7">
            <w:pPr>
              <w:autoSpaceDE w:val="0"/>
              <w:autoSpaceDN w:val="0"/>
              <w:adjustRightInd w:val="0"/>
              <w:snapToGrid w:val="0"/>
              <w:spacing w:line="360" w:lineRule="auto"/>
              <w:jc w:val="left"/>
              <w:rPr>
                <w:rFonts w:ascii="宋体" w:cs="宋体"/>
                <w:kern w:val="0"/>
                <w:sz w:val="20"/>
                <w:szCs w:val="20"/>
              </w:rPr>
            </w:pPr>
          </w:p>
        </w:tc>
        <w:tc>
          <w:tcPr>
            <w:tcW w:w="2940" w:type="dxa"/>
          </w:tcPr>
          <w:p w:rsidR="00E64BF2" w:rsidRPr="0084197F" w:rsidRDefault="00E64BF2" w:rsidP="00CF32F7">
            <w:pPr>
              <w:autoSpaceDE w:val="0"/>
              <w:autoSpaceDN w:val="0"/>
              <w:adjustRightInd w:val="0"/>
              <w:snapToGrid w:val="0"/>
              <w:spacing w:line="360" w:lineRule="auto"/>
              <w:jc w:val="left"/>
              <w:rPr>
                <w:rFonts w:ascii="宋体" w:cs="宋体"/>
                <w:kern w:val="0"/>
                <w:sz w:val="20"/>
                <w:szCs w:val="20"/>
              </w:rPr>
            </w:pPr>
          </w:p>
        </w:tc>
        <w:tc>
          <w:tcPr>
            <w:tcW w:w="1575" w:type="dxa"/>
          </w:tcPr>
          <w:p w:rsidR="00E64BF2" w:rsidRPr="0084197F" w:rsidRDefault="00E64BF2" w:rsidP="00CF32F7">
            <w:pPr>
              <w:autoSpaceDE w:val="0"/>
              <w:autoSpaceDN w:val="0"/>
              <w:adjustRightInd w:val="0"/>
              <w:snapToGrid w:val="0"/>
              <w:spacing w:line="360" w:lineRule="auto"/>
              <w:jc w:val="left"/>
              <w:rPr>
                <w:rFonts w:ascii="宋体" w:cs="宋体"/>
                <w:kern w:val="0"/>
                <w:sz w:val="20"/>
                <w:szCs w:val="20"/>
              </w:rPr>
            </w:pPr>
          </w:p>
        </w:tc>
      </w:tr>
      <w:tr w:rsidR="00E64BF2" w:rsidRPr="0084197F" w:rsidTr="00CF32F7">
        <w:tc>
          <w:tcPr>
            <w:tcW w:w="1266" w:type="dxa"/>
          </w:tcPr>
          <w:p w:rsidR="00E64BF2" w:rsidRPr="0084197F" w:rsidRDefault="00E64BF2" w:rsidP="00CF32F7">
            <w:pPr>
              <w:autoSpaceDE w:val="0"/>
              <w:autoSpaceDN w:val="0"/>
              <w:adjustRightInd w:val="0"/>
              <w:snapToGrid w:val="0"/>
              <w:spacing w:line="360" w:lineRule="auto"/>
              <w:jc w:val="left"/>
              <w:rPr>
                <w:rFonts w:ascii="宋体" w:cs="宋体"/>
                <w:kern w:val="0"/>
                <w:sz w:val="20"/>
                <w:szCs w:val="20"/>
              </w:rPr>
            </w:pPr>
            <w:r w:rsidRPr="0084197F">
              <w:rPr>
                <w:rFonts w:ascii="宋体" w:cs="宋体" w:hint="eastAsia"/>
                <w:kern w:val="0"/>
                <w:sz w:val="20"/>
                <w:szCs w:val="20"/>
              </w:rPr>
              <w:t>原料</w:t>
            </w:r>
            <w:r w:rsidRPr="0084197F">
              <w:rPr>
                <w:rFonts w:ascii="宋体" w:cs="宋体"/>
                <w:kern w:val="0"/>
                <w:sz w:val="20"/>
                <w:szCs w:val="20"/>
              </w:rPr>
              <w:t>2</w:t>
            </w:r>
          </w:p>
        </w:tc>
        <w:tc>
          <w:tcPr>
            <w:tcW w:w="2514" w:type="dxa"/>
          </w:tcPr>
          <w:p w:rsidR="00E64BF2" w:rsidRPr="0084197F" w:rsidRDefault="00E64BF2" w:rsidP="00CF32F7">
            <w:pPr>
              <w:autoSpaceDE w:val="0"/>
              <w:autoSpaceDN w:val="0"/>
              <w:adjustRightInd w:val="0"/>
              <w:snapToGrid w:val="0"/>
              <w:spacing w:line="360" w:lineRule="auto"/>
              <w:jc w:val="left"/>
              <w:rPr>
                <w:rFonts w:ascii="宋体" w:cs="宋体"/>
                <w:kern w:val="0"/>
                <w:sz w:val="20"/>
                <w:szCs w:val="20"/>
              </w:rPr>
            </w:pPr>
          </w:p>
        </w:tc>
        <w:tc>
          <w:tcPr>
            <w:tcW w:w="2940" w:type="dxa"/>
          </w:tcPr>
          <w:p w:rsidR="00E64BF2" w:rsidRPr="0084197F" w:rsidRDefault="00E64BF2" w:rsidP="00CF32F7">
            <w:pPr>
              <w:autoSpaceDE w:val="0"/>
              <w:autoSpaceDN w:val="0"/>
              <w:adjustRightInd w:val="0"/>
              <w:snapToGrid w:val="0"/>
              <w:spacing w:line="360" w:lineRule="auto"/>
              <w:jc w:val="left"/>
              <w:rPr>
                <w:rFonts w:ascii="宋体" w:cs="宋体"/>
                <w:kern w:val="0"/>
                <w:sz w:val="20"/>
                <w:szCs w:val="20"/>
              </w:rPr>
            </w:pPr>
          </w:p>
        </w:tc>
        <w:tc>
          <w:tcPr>
            <w:tcW w:w="1575" w:type="dxa"/>
          </w:tcPr>
          <w:p w:rsidR="00E64BF2" w:rsidRPr="0084197F" w:rsidRDefault="00E64BF2" w:rsidP="00CF32F7">
            <w:pPr>
              <w:autoSpaceDE w:val="0"/>
              <w:autoSpaceDN w:val="0"/>
              <w:adjustRightInd w:val="0"/>
              <w:snapToGrid w:val="0"/>
              <w:spacing w:line="360" w:lineRule="auto"/>
              <w:jc w:val="left"/>
              <w:rPr>
                <w:rFonts w:ascii="宋体" w:cs="宋体"/>
                <w:kern w:val="0"/>
                <w:sz w:val="20"/>
                <w:szCs w:val="20"/>
              </w:rPr>
            </w:pPr>
          </w:p>
        </w:tc>
      </w:tr>
      <w:tr w:rsidR="00E64BF2" w:rsidRPr="0084197F" w:rsidTr="00CF32F7">
        <w:tc>
          <w:tcPr>
            <w:tcW w:w="1266" w:type="dxa"/>
          </w:tcPr>
          <w:p w:rsidR="00E64BF2" w:rsidRPr="0084197F" w:rsidRDefault="00E64BF2" w:rsidP="00CF32F7">
            <w:pPr>
              <w:autoSpaceDE w:val="0"/>
              <w:autoSpaceDN w:val="0"/>
              <w:adjustRightInd w:val="0"/>
              <w:snapToGrid w:val="0"/>
              <w:spacing w:line="360" w:lineRule="auto"/>
              <w:jc w:val="left"/>
              <w:rPr>
                <w:rFonts w:ascii="宋体" w:cs="宋体"/>
                <w:kern w:val="0"/>
                <w:sz w:val="20"/>
                <w:szCs w:val="20"/>
              </w:rPr>
            </w:pPr>
            <w:r w:rsidRPr="0084197F">
              <w:rPr>
                <w:rFonts w:ascii="宋体" w:cs="宋体" w:hint="eastAsia"/>
                <w:kern w:val="0"/>
                <w:sz w:val="20"/>
                <w:szCs w:val="20"/>
              </w:rPr>
              <w:t>原料</w:t>
            </w:r>
            <w:r w:rsidRPr="0084197F">
              <w:rPr>
                <w:rFonts w:ascii="宋体" w:cs="宋体"/>
                <w:kern w:val="0"/>
                <w:sz w:val="20"/>
                <w:szCs w:val="20"/>
              </w:rPr>
              <w:t>3</w:t>
            </w:r>
          </w:p>
        </w:tc>
        <w:tc>
          <w:tcPr>
            <w:tcW w:w="2514" w:type="dxa"/>
          </w:tcPr>
          <w:p w:rsidR="00E64BF2" w:rsidRPr="0084197F" w:rsidRDefault="00E64BF2" w:rsidP="00CF32F7">
            <w:pPr>
              <w:autoSpaceDE w:val="0"/>
              <w:autoSpaceDN w:val="0"/>
              <w:adjustRightInd w:val="0"/>
              <w:snapToGrid w:val="0"/>
              <w:spacing w:line="360" w:lineRule="auto"/>
              <w:jc w:val="left"/>
              <w:rPr>
                <w:rFonts w:ascii="宋体" w:cs="宋体"/>
                <w:kern w:val="0"/>
                <w:sz w:val="20"/>
                <w:szCs w:val="20"/>
              </w:rPr>
            </w:pPr>
          </w:p>
        </w:tc>
        <w:tc>
          <w:tcPr>
            <w:tcW w:w="2940" w:type="dxa"/>
          </w:tcPr>
          <w:p w:rsidR="00E64BF2" w:rsidRPr="0084197F" w:rsidRDefault="00E64BF2" w:rsidP="00CF32F7">
            <w:pPr>
              <w:autoSpaceDE w:val="0"/>
              <w:autoSpaceDN w:val="0"/>
              <w:adjustRightInd w:val="0"/>
              <w:snapToGrid w:val="0"/>
              <w:spacing w:line="360" w:lineRule="auto"/>
              <w:jc w:val="left"/>
              <w:rPr>
                <w:rFonts w:ascii="宋体" w:cs="宋体"/>
                <w:kern w:val="0"/>
                <w:sz w:val="20"/>
                <w:szCs w:val="20"/>
              </w:rPr>
            </w:pPr>
          </w:p>
        </w:tc>
        <w:tc>
          <w:tcPr>
            <w:tcW w:w="1575" w:type="dxa"/>
          </w:tcPr>
          <w:p w:rsidR="00E64BF2" w:rsidRPr="0084197F" w:rsidRDefault="00E64BF2" w:rsidP="00CF32F7">
            <w:pPr>
              <w:autoSpaceDE w:val="0"/>
              <w:autoSpaceDN w:val="0"/>
              <w:adjustRightInd w:val="0"/>
              <w:snapToGrid w:val="0"/>
              <w:spacing w:line="360" w:lineRule="auto"/>
              <w:jc w:val="left"/>
              <w:rPr>
                <w:rFonts w:ascii="宋体" w:cs="宋体"/>
                <w:kern w:val="0"/>
                <w:sz w:val="20"/>
                <w:szCs w:val="20"/>
              </w:rPr>
            </w:pPr>
          </w:p>
        </w:tc>
      </w:tr>
      <w:tr w:rsidR="00E64BF2" w:rsidRPr="0084197F" w:rsidTr="00CF32F7">
        <w:tc>
          <w:tcPr>
            <w:tcW w:w="1266" w:type="dxa"/>
          </w:tcPr>
          <w:p w:rsidR="00E64BF2" w:rsidRPr="0084197F" w:rsidRDefault="00E64BF2" w:rsidP="00CF32F7">
            <w:pPr>
              <w:autoSpaceDE w:val="0"/>
              <w:autoSpaceDN w:val="0"/>
              <w:adjustRightInd w:val="0"/>
              <w:snapToGrid w:val="0"/>
              <w:spacing w:line="360" w:lineRule="auto"/>
              <w:jc w:val="left"/>
              <w:rPr>
                <w:rFonts w:ascii="宋体" w:cs="宋体"/>
                <w:kern w:val="0"/>
                <w:sz w:val="20"/>
                <w:szCs w:val="20"/>
              </w:rPr>
            </w:pPr>
            <w:r w:rsidRPr="0084197F">
              <w:rPr>
                <w:rFonts w:ascii="宋体" w:cs="宋体" w:hint="eastAsia"/>
                <w:kern w:val="0"/>
                <w:sz w:val="20"/>
                <w:szCs w:val="20"/>
              </w:rPr>
              <w:t>……</w:t>
            </w:r>
          </w:p>
        </w:tc>
        <w:tc>
          <w:tcPr>
            <w:tcW w:w="2514" w:type="dxa"/>
          </w:tcPr>
          <w:p w:rsidR="00E64BF2" w:rsidRPr="0084197F" w:rsidRDefault="00E64BF2" w:rsidP="00CF32F7">
            <w:pPr>
              <w:autoSpaceDE w:val="0"/>
              <w:autoSpaceDN w:val="0"/>
              <w:adjustRightInd w:val="0"/>
              <w:snapToGrid w:val="0"/>
              <w:spacing w:line="360" w:lineRule="auto"/>
              <w:jc w:val="left"/>
              <w:rPr>
                <w:rFonts w:ascii="宋体" w:cs="宋体"/>
                <w:kern w:val="0"/>
                <w:sz w:val="20"/>
                <w:szCs w:val="20"/>
              </w:rPr>
            </w:pPr>
          </w:p>
        </w:tc>
        <w:tc>
          <w:tcPr>
            <w:tcW w:w="2940" w:type="dxa"/>
          </w:tcPr>
          <w:p w:rsidR="00E64BF2" w:rsidRPr="0084197F" w:rsidRDefault="00E64BF2" w:rsidP="00CF32F7">
            <w:pPr>
              <w:autoSpaceDE w:val="0"/>
              <w:autoSpaceDN w:val="0"/>
              <w:adjustRightInd w:val="0"/>
              <w:snapToGrid w:val="0"/>
              <w:spacing w:line="360" w:lineRule="auto"/>
              <w:jc w:val="left"/>
              <w:rPr>
                <w:rFonts w:ascii="宋体" w:cs="宋体"/>
                <w:kern w:val="0"/>
                <w:sz w:val="20"/>
                <w:szCs w:val="20"/>
              </w:rPr>
            </w:pPr>
          </w:p>
        </w:tc>
        <w:tc>
          <w:tcPr>
            <w:tcW w:w="1575" w:type="dxa"/>
          </w:tcPr>
          <w:p w:rsidR="00E64BF2" w:rsidRPr="0084197F" w:rsidRDefault="00E64BF2" w:rsidP="00CF32F7">
            <w:pPr>
              <w:autoSpaceDE w:val="0"/>
              <w:autoSpaceDN w:val="0"/>
              <w:adjustRightInd w:val="0"/>
              <w:snapToGrid w:val="0"/>
              <w:spacing w:line="360" w:lineRule="auto"/>
              <w:jc w:val="left"/>
              <w:rPr>
                <w:rFonts w:ascii="宋体" w:cs="宋体"/>
                <w:kern w:val="0"/>
                <w:sz w:val="20"/>
                <w:szCs w:val="20"/>
              </w:rPr>
            </w:pPr>
          </w:p>
        </w:tc>
      </w:tr>
      <w:tr w:rsidR="00E64BF2" w:rsidRPr="0084197F" w:rsidTr="00CF32F7">
        <w:tc>
          <w:tcPr>
            <w:tcW w:w="1266" w:type="dxa"/>
          </w:tcPr>
          <w:p w:rsidR="00E64BF2" w:rsidRPr="0084197F" w:rsidRDefault="00E64BF2" w:rsidP="00CF32F7">
            <w:pPr>
              <w:autoSpaceDE w:val="0"/>
              <w:autoSpaceDN w:val="0"/>
              <w:adjustRightInd w:val="0"/>
              <w:snapToGrid w:val="0"/>
              <w:spacing w:line="360" w:lineRule="auto"/>
              <w:jc w:val="left"/>
              <w:rPr>
                <w:rFonts w:ascii="宋体" w:cs="宋体"/>
                <w:kern w:val="0"/>
                <w:sz w:val="20"/>
                <w:szCs w:val="20"/>
              </w:rPr>
            </w:pPr>
            <w:r w:rsidRPr="0084197F">
              <w:rPr>
                <w:rFonts w:ascii="宋体" w:cs="宋体" w:hint="eastAsia"/>
                <w:kern w:val="0"/>
                <w:sz w:val="20"/>
                <w:szCs w:val="20"/>
              </w:rPr>
              <w:t>制成总量</w:t>
            </w:r>
          </w:p>
        </w:tc>
        <w:tc>
          <w:tcPr>
            <w:tcW w:w="2514" w:type="dxa"/>
          </w:tcPr>
          <w:p w:rsidR="00E64BF2" w:rsidRPr="0084197F" w:rsidRDefault="00E64BF2" w:rsidP="00CF32F7">
            <w:pPr>
              <w:autoSpaceDE w:val="0"/>
              <w:autoSpaceDN w:val="0"/>
              <w:adjustRightInd w:val="0"/>
              <w:snapToGrid w:val="0"/>
              <w:spacing w:line="360" w:lineRule="auto"/>
              <w:jc w:val="left"/>
              <w:rPr>
                <w:rFonts w:ascii="宋体" w:cs="宋体"/>
                <w:kern w:val="0"/>
                <w:sz w:val="20"/>
                <w:szCs w:val="20"/>
              </w:rPr>
            </w:pPr>
            <w:bookmarkStart w:id="0" w:name="_GoBack"/>
            <w:bookmarkEnd w:id="0"/>
          </w:p>
        </w:tc>
        <w:tc>
          <w:tcPr>
            <w:tcW w:w="2940" w:type="dxa"/>
          </w:tcPr>
          <w:p w:rsidR="00E64BF2" w:rsidRPr="0084197F" w:rsidRDefault="00E64BF2" w:rsidP="00CF32F7">
            <w:pPr>
              <w:autoSpaceDE w:val="0"/>
              <w:autoSpaceDN w:val="0"/>
              <w:adjustRightInd w:val="0"/>
              <w:snapToGrid w:val="0"/>
              <w:spacing w:line="360" w:lineRule="auto"/>
              <w:jc w:val="left"/>
              <w:rPr>
                <w:rFonts w:ascii="宋体" w:cs="宋体"/>
                <w:kern w:val="0"/>
                <w:sz w:val="20"/>
                <w:szCs w:val="20"/>
              </w:rPr>
            </w:pPr>
          </w:p>
        </w:tc>
        <w:tc>
          <w:tcPr>
            <w:tcW w:w="1575" w:type="dxa"/>
          </w:tcPr>
          <w:p w:rsidR="00E64BF2" w:rsidRPr="0084197F" w:rsidRDefault="00E64BF2" w:rsidP="00CF32F7">
            <w:pPr>
              <w:autoSpaceDE w:val="0"/>
              <w:autoSpaceDN w:val="0"/>
              <w:adjustRightInd w:val="0"/>
              <w:snapToGrid w:val="0"/>
              <w:spacing w:line="360" w:lineRule="auto"/>
              <w:jc w:val="left"/>
              <w:rPr>
                <w:rFonts w:ascii="宋体" w:cs="宋体"/>
                <w:kern w:val="0"/>
                <w:sz w:val="20"/>
                <w:szCs w:val="20"/>
              </w:rPr>
            </w:pPr>
          </w:p>
        </w:tc>
      </w:tr>
    </w:tbl>
    <w:p w:rsidR="00E64BF2" w:rsidRPr="0084197F" w:rsidRDefault="00E64BF2" w:rsidP="00E64BF2">
      <w:pPr>
        <w:autoSpaceDE w:val="0"/>
        <w:autoSpaceDN w:val="0"/>
        <w:adjustRightInd w:val="0"/>
        <w:snapToGrid w:val="0"/>
        <w:spacing w:line="360" w:lineRule="auto"/>
        <w:ind w:firstLine="412"/>
        <w:jc w:val="left"/>
        <w:rPr>
          <w:rFonts w:ascii="_GB2312" w:eastAsia="_GB2312" w:cs="_GB2312"/>
          <w:kern w:val="0"/>
          <w:sz w:val="20"/>
          <w:szCs w:val="20"/>
        </w:rPr>
      </w:pPr>
      <w:r w:rsidRPr="0084197F">
        <w:rPr>
          <w:rFonts w:ascii="_GB2312" w:eastAsia="_GB2312" w:cs="_GB2312"/>
          <w:kern w:val="0"/>
          <w:sz w:val="20"/>
          <w:szCs w:val="20"/>
        </w:rPr>
        <w:t>*</w:t>
      </w:r>
      <w:r w:rsidRPr="0084197F">
        <w:rPr>
          <w:rFonts w:ascii="_GB2312" w:eastAsia="_GB2312" w:cs="_GB2312" w:hint="eastAsia"/>
          <w:kern w:val="0"/>
          <w:sz w:val="20"/>
          <w:szCs w:val="20"/>
        </w:rPr>
        <w:t>原料包含</w:t>
      </w:r>
      <w:r w:rsidRPr="002C7E85">
        <w:rPr>
          <w:rFonts w:ascii="_GB2312" w:eastAsia="_GB2312" w:cs="_GB2312" w:hint="eastAsia"/>
          <w:kern w:val="0"/>
          <w:sz w:val="20"/>
          <w:szCs w:val="20"/>
        </w:rPr>
        <w:t>饮片、提取物等。</w:t>
      </w:r>
    </w:p>
    <w:p w:rsidR="00E64BF2" w:rsidRPr="0084197F" w:rsidRDefault="00E64BF2" w:rsidP="00E64BF2">
      <w:pPr>
        <w:autoSpaceDE w:val="0"/>
        <w:autoSpaceDN w:val="0"/>
        <w:adjustRightInd w:val="0"/>
        <w:snapToGrid w:val="0"/>
        <w:spacing w:line="360" w:lineRule="auto"/>
        <w:ind w:firstLine="412"/>
        <w:jc w:val="left"/>
        <w:rPr>
          <w:rFonts w:ascii="_GB2312" w:eastAsia="_GB2312" w:cs="_GB2312"/>
          <w:kern w:val="0"/>
          <w:sz w:val="20"/>
          <w:szCs w:val="20"/>
        </w:rPr>
      </w:pPr>
      <w:r w:rsidRPr="0084197F">
        <w:rPr>
          <w:rFonts w:ascii="_GB2312" w:eastAsia="_GB2312" w:cs="_GB2312"/>
          <w:kern w:val="0"/>
          <w:sz w:val="20"/>
          <w:szCs w:val="20"/>
        </w:rPr>
        <w:t>**</w:t>
      </w:r>
      <w:r w:rsidRPr="0084197F">
        <w:rPr>
          <w:rFonts w:ascii="_GB2312" w:eastAsia="_GB2312" w:cs="_GB2312" w:hint="eastAsia"/>
          <w:kern w:val="0"/>
          <w:sz w:val="20"/>
          <w:szCs w:val="20"/>
        </w:rPr>
        <w:t>结合工艺中药材（饮片）前处理部分，注明处方原料的投料形式，如饮片、药粉等。处</w:t>
      </w:r>
      <w:r w:rsidRPr="0084197F">
        <w:rPr>
          <w:rFonts w:ascii="_GB2312" w:eastAsia="_GB2312" w:cs="_GB2312" w:hint="eastAsia"/>
          <w:kern w:val="0"/>
          <w:sz w:val="20"/>
          <w:szCs w:val="20"/>
        </w:rPr>
        <w:lastRenderedPageBreak/>
        <w:t>方的撰写一般可参照</w:t>
      </w:r>
      <w:r>
        <w:rPr>
          <w:rFonts w:ascii="_GB2312" w:eastAsia="_GB2312" w:cs="_GB2312" w:hint="eastAsia"/>
          <w:kern w:val="0"/>
          <w:sz w:val="20"/>
          <w:szCs w:val="20"/>
        </w:rPr>
        <w:t>《</w:t>
      </w:r>
      <w:r w:rsidRPr="0084197F">
        <w:rPr>
          <w:rFonts w:ascii="_GB2312" w:eastAsia="_GB2312" w:cs="_GB2312" w:hint="eastAsia"/>
          <w:kern w:val="0"/>
          <w:sz w:val="20"/>
          <w:szCs w:val="20"/>
        </w:rPr>
        <w:t>中国药典</w:t>
      </w:r>
      <w:r>
        <w:rPr>
          <w:rFonts w:ascii="_GB2312" w:eastAsia="_GB2312" w:cs="_GB2312" w:hint="eastAsia"/>
          <w:kern w:val="0"/>
          <w:sz w:val="20"/>
          <w:szCs w:val="20"/>
        </w:rPr>
        <w:t>》</w:t>
      </w:r>
      <w:r w:rsidRPr="0084197F">
        <w:rPr>
          <w:rFonts w:ascii="_GB2312" w:eastAsia="_GB2312" w:cs="_GB2312" w:hint="eastAsia"/>
          <w:kern w:val="0"/>
          <w:sz w:val="20"/>
          <w:szCs w:val="20"/>
        </w:rPr>
        <w:t>的相关规定。饮片需标明规格，需炮炙的列出炮炙依据。</w:t>
      </w:r>
      <w:r>
        <w:rPr>
          <w:rFonts w:ascii="_GB2312" w:eastAsia="_GB2312" w:cs="_GB2312" w:hint="eastAsia"/>
          <w:kern w:val="0"/>
          <w:sz w:val="20"/>
          <w:szCs w:val="20"/>
        </w:rPr>
        <w:t>提取物</w:t>
      </w:r>
      <w:r w:rsidRPr="0084197F">
        <w:rPr>
          <w:rFonts w:ascii="_GB2312" w:eastAsia="_GB2312" w:cs="_GB2312" w:hint="eastAsia"/>
          <w:kern w:val="0"/>
          <w:sz w:val="20"/>
          <w:szCs w:val="20"/>
        </w:rPr>
        <w:t>新药可分别撰写药材制成</w:t>
      </w:r>
      <w:r>
        <w:rPr>
          <w:rFonts w:ascii="_GB2312" w:eastAsia="_GB2312" w:cs="_GB2312" w:hint="eastAsia"/>
          <w:kern w:val="0"/>
          <w:sz w:val="20"/>
          <w:szCs w:val="20"/>
        </w:rPr>
        <w:t>提取物</w:t>
      </w:r>
      <w:r w:rsidRPr="0084197F">
        <w:rPr>
          <w:rFonts w:ascii="_GB2312" w:eastAsia="_GB2312" w:cs="_GB2312" w:hint="eastAsia"/>
          <w:kern w:val="0"/>
          <w:sz w:val="20"/>
          <w:szCs w:val="20"/>
        </w:rPr>
        <w:t>的处方，以及</w:t>
      </w:r>
      <w:r>
        <w:rPr>
          <w:rFonts w:ascii="_GB2312" w:eastAsia="_GB2312" w:cs="_GB2312" w:hint="eastAsia"/>
          <w:kern w:val="0"/>
          <w:sz w:val="20"/>
          <w:szCs w:val="20"/>
        </w:rPr>
        <w:t>提取物</w:t>
      </w:r>
      <w:r w:rsidRPr="0084197F">
        <w:rPr>
          <w:rFonts w:ascii="_GB2312" w:eastAsia="_GB2312" w:cs="_GB2312" w:hint="eastAsia"/>
          <w:kern w:val="0"/>
          <w:sz w:val="20"/>
          <w:szCs w:val="20"/>
        </w:rPr>
        <w:t>制成制剂的处方。</w:t>
      </w:r>
    </w:p>
    <w:p w:rsidR="00E64BF2" w:rsidRPr="0084197F" w:rsidRDefault="00E64BF2" w:rsidP="00E64BF2">
      <w:pPr>
        <w:autoSpaceDE w:val="0"/>
        <w:autoSpaceDN w:val="0"/>
        <w:adjustRightInd w:val="0"/>
        <w:snapToGrid w:val="0"/>
        <w:spacing w:line="360" w:lineRule="auto"/>
        <w:jc w:val="left"/>
        <w:rPr>
          <w:rFonts w:ascii="宋体" w:cs="宋体"/>
          <w:b/>
          <w:bCs/>
          <w:kern w:val="0"/>
          <w:sz w:val="24"/>
        </w:rPr>
      </w:pPr>
    </w:p>
    <w:p w:rsidR="00E64BF2" w:rsidRPr="0084197F" w:rsidRDefault="00E64BF2" w:rsidP="00E64BF2">
      <w:pPr>
        <w:autoSpaceDE w:val="0"/>
        <w:autoSpaceDN w:val="0"/>
        <w:adjustRightInd w:val="0"/>
        <w:snapToGrid w:val="0"/>
        <w:spacing w:line="360" w:lineRule="auto"/>
        <w:ind w:firstLineChars="200" w:firstLine="640"/>
        <w:jc w:val="left"/>
        <w:rPr>
          <w:rFonts w:ascii="黑体" w:eastAsia="黑体" w:hAnsi="黑体" w:cs="宋体"/>
          <w:bCs/>
          <w:kern w:val="0"/>
          <w:sz w:val="32"/>
          <w:szCs w:val="32"/>
        </w:rPr>
      </w:pPr>
      <w:r w:rsidRPr="0084197F">
        <w:rPr>
          <w:rFonts w:ascii="黑体" w:eastAsia="黑体" w:hAnsi="黑体" w:cs="宋体" w:hint="eastAsia"/>
          <w:bCs/>
          <w:kern w:val="0"/>
          <w:sz w:val="32"/>
          <w:szCs w:val="32"/>
        </w:rPr>
        <w:t>二、原辅料、制备过程中所用材料、直接接触药品的包装材料</w:t>
      </w:r>
    </w:p>
    <w:p w:rsidR="00E64BF2" w:rsidRPr="0084197F" w:rsidRDefault="00E64BF2" w:rsidP="00E64BF2">
      <w:pPr>
        <w:autoSpaceDE w:val="0"/>
        <w:autoSpaceDN w:val="0"/>
        <w:adjustRightInd w:val="0"/>
        <w:snapToGrid w:val="0"/>
        <w:spacing w:line="360" w:lineRule="auto"/>
        <w:ind w:firstLine="470"/>
        <w:jc w:val="center"/>
        <w:rPr>
          <w:rFonts w:ascii="仿宋_GB2312" w:eastAsia="仿宋_GB2312" w:cs="宋体"/>
          <w:kern w:val="0"/>
          <w:sz w:val="32"/>
          <w:szCs w:val="32"/>
        </w:rPr>
      </w:pPr>
      <w:r w:rsidRPr="0084197F">
        <w:rPr>
          <w:rFonts w:ascii="仿宋_GB2312" w:eastAsia="仿宋_GB2312" w:cs="宋体" w:hint="eastAsia"/>
          <w:kern w:val="0"/>
          <w:sz w:val="32"/>
          <w:szCs w:val="32"/>
        </w:rPr>
        <w:t>表</w:t>
      </w:r>
      <w:r w:rsidRPr="0084197F">
        <w:rPr>
          <w:rFonts w:ascii="仿宋_GB2312" w:eastAsia="仿宋_GB2312" w:hint="eastAsia"/>
          <w:kern w:val="0"/>
          <w:sz w:val="32"/>
          <w:szCs w:val="32"/>
        </w:rPr>
        <w:t xml:space="preserve">2 </w:t>
      </w:r>
      <w:r w:rsidRPr="0084197F">
        <w:rPr>
          <w:rFonts w:ascii="仿宋_GB2312" w:eastAsia="仿宋_GB2312" w:cs="宋体" w:hint="eastAsia"/>
          <w:kern w:val="0"/>
          <w:sz w:val="32"/>
          <w:szCs w:val="32"/>
        </w:rPr>
        <w:t>中药新药用原辅料及包材信息表</w:t>
      </w:r>
    </w:p>
    <w:tbl>
      <w:tblPr>
        <w:tblW w:w="9957" w:type="dxa"/>
        <w:jc w:val="center"/>
        <w:tblLayout w:type="fixed"/>
        <w:tblLook w:val="00A0" w:firstRow="1" w:lastRow="0" w:firstColumn="1" w:lastColumn="0" w:noHBand="0" w:noVBand="0"/>
      </w:tblPr>
      <w:tblGrid>
        <w:gridCol w:w="1050"/>
        <w:gridCol w:w="1166"/>
        <w:gridCol w:w="1443"/>
        <w:gridCol w:w="2132"/>
        <w:gridCol w:w="2123"/>
        <w:gridCol w:w="1276"/>
        <w:gridCol w:w="767"/>
      </w:tblGrid>
      <w:tr w:rsidR="00E64BF2" w:rsidRPr="0084197F" w:rsidTr="00343916">
        <w:trPr>
          <w:trHeight w:val="484"/>
          <w:jc w:val="center"/>
        </w:trPr>
        <w:tc>
          <w:tcPr>
            <w:tcW w:w="1050" w:type="dxa"/>
            <w:tcBorders>
              <w:top w:val="single" w:sz="6" w:space="0" w:color="000000"/>
              <w:left w:val="single" w:sz="6" w:space="0" w:color="000000"/>
              <w:right w:val="single" w:sz="6" w:space="0" w:color="000000"/>
            </w:tcBorders>
          </w:tcPr>
          <w:p w:rsidR="00E64BF2" w:rsidRPr="0084197F" w:rsidRDefault="00E64BF2" w:rsidP="00CF32F7">
            <w:pPr>
              <w:autoSpaceDE w:val="0"/>
              <w:autoSpaceDN w:val="0"/>
              <w:adjustRightInd w:val="0"/>
              <w:snapToGrid w:val="0"/>
              <w:spacing w:line="360" w:lineRule="auto"/>
              <w:jc w:val="center"/>
              <w:rPr>
                <w:rFonts w:ascii="宋体" w:cs="宋体"/>
                <w:kern w:val="0"/>
                <w:sz w:val="20"/>
                <w:szCs w:val="20"/>
              </w:rPr>
            </w:pPr>
            <w:r w:rsidRPr="0084197F">
              <w:rPr>
                <w:rFonts w:ascii="宋体" w:cs="宋体" w:hint="eastAsia"/>
                <w:kern w:val="0"/>
                <w:sz w:val="20"/>
                <w:szCs w:val="20"/>
              </w:rPr>
              <w:t>原料</w:t>
            </w:r>
          </w:p>
        </w:tc>
        <w:tc>
          <w:tcPr>
            <w:tcW w:w="1166" w:type="dxa"/>
            <w:tcBorders>
              <w:top w:val="single" w:sz="6" w:space="0" w:color="000000"/>
              <w:left w:val="single" w:sz="6" w:space="0" w:color="000000"/>
              <w:right w:val="single" w:sz="6" w:space="0" w:color="000000"/>
            </w:tcBorders>
            <w:vAlign w:val="center"/>
          </w:tcPr>
          <w:p w:rsidR="00E64BF2" w:rsidRPr="0084197F" w:rsidRDefault="00E64BF2" w:rsidP="00CF32F7">
            <w:pPr>
              <w:autoSpaceDE w:val="0"/>
              <w:autoSpaceDN w:val="0"/>
              <w:adjustRightInd w:val="0"/>
              <w:snapToGrid w:val="0"/>
              <w:spacing w:line="360" w:lineRule="auto"/>
              <w:jc w:val="center"/>
              <w:rPr>
                <w:rFonts w:ascii="宋体" w:cs="宋体"/>
                <w:kern w:val="0"/>
                <w:sz w:val="20"/>
                <w:szCs w:val="20"/>
              </w:rPr>
            </w:pPr>
            <w:r w:rsidRPr="0084197F">
              <w:rPr>
                <w:rFonts w:ascii="宋体" w:cs="宋体" w:hint="eastAsia"/>
                <w:kern w:val="0"/>
                <w:sz w:val="20"/>
                <w:szCs w:val="20"/>
              </w:rPr>
              <w:t>名称</w:t>
            </w:r>
          </w:p>
        </w:tc>
        <w:tc>
          <w:tcPr>
            <w:tcW w:w="1443" w:type="dxa"/>
            <w:tcBorders>
              <w:top w:val="single" w:sz="6" w:space="0" w:color="000000"/>
              <w:left w:val="single" w:sz="6" w:space="0" w:color="000000"/>
              <w:right w:val="single" w:sz="6" w:space="0" w:color="000000"/>
            </w:tcBorders>
            <w:vAlign w:val="center"/>
          </w:tcPr>
          <w:p w:rsidR="00E64BF2" w:rsidRPr="00033375" w:rsidRDefault="00E64BF2" w:rsidP="00CF32F7">
            <w:pPr>
              <w:autoSpaceDE w:val="0"/>
              <w:autoSpaceDN w:val="0"/>
              <w:adjustRightInd w:val="0"/>
              <w:snapToGrid w:val="0"/>
              <w:spacing w:line="360" w:lineRule="auto"/>
              <w:jc w:val="center"/>
              <w:rPr>
                <w:rFonts w:ascii="宋体" w:cs="宋体"/>
                <w:kern w:val="0"/>
                <w:sz w:val="20"/>
                <w:szCs w:val="20"/>
              </w:rPr>
            </w:pPr>
            <w:r w:rsidRPr="00033375">
              <w:rPr>
                <w:rFonts w:ascii="宋体" w:cs="宋体" w:hint="eastAsia"/>
                <w:kern w:val="0"/>
                <w:sz w:val="20"/>
                <w:szCs w:val="20"/>
              </w:rPr>
              <w:t>药材产地</w:t>
            </w:r>
          </w:p>
        </w:tc>
        <w:tc>
          <w:tcPr>
            <w:tcW w:w="2132" w:type="dxa"/>
            <w:tcBorders>
              <w:top w:val="single" w:sz="6" w:space="0" w:color="000000"/>
              <w:left w:val="single" w:sz="6" w:space="0" w:color="000000"/>
              <w:right w:val="single" w:sz="6" w:space="0" w:color="000000"/>
            </w:tcBorders>
          </w:tcPr>
          <w:p w:rsidR="00E64BF2" w:rsidRPr="00033375" w:rsidRDefault="00E64BF2" w:rsidP="00CF32F7">
            <w:pPr>
              <w:autoSpaceDE w:val="0"/>
              <w:autoSpaceDN w:val="0"/>
              <w:adjustRightInd w:val="0"/>
              <w:snapToGrid w:val="0"/>
              <w:spacing w:line="360" w:lineRule="auto"/>
              <w:jc w:val="center"/>
              <w:rPr>
                <w:rFonts w:ascii="宋体" w:cs="宋体"/>
                <w:kern w:val="0"/>
                <w:sz w:val="20"/>
                <w:szCs w:val="20"/>
              </w:rPr>
            </w:pPr>
            <w:r w:rsidRPr="00033375">
              <w:rPr>
                <w:rFonts w:ascii="宋体" w:cs="宋体" w:hint="eastAsia"/>
                <w:kern w:val="0"/>
                <w:sz w:val="20"/>
                <w:szCs w:val="20"/>
              </w:rPr>
              <w:t>饮片等的生产企业</w:t>
            </w:r>
          </w:p>
        </w:tc>
        <w:tc>
          <w:tcPr>
            <w:tcW w:w="2123" w:type="dxa"/>
            <w:tcBorders>
              <w:top w:val="single" w:sz="6" w:space="0" w:color="000000"/>
              <w:left w:val="single" w:sz="6" w:space="0" w:color="000000"/>
              <w:right w:val="single" w:sz="6" w:space="0" w:color="000000"/>
            </w:tcBorders>
            <w:vAlign w:val="center"/>
          </w:tcPr>
          <w:p w:rsidR="00E64BF2" w:rsidRPr="0084197F" w:rsidRDefault="00E64BF2" w:rsidP="00CF32F7">
            <w:pPr>
              <w:autoSpaceDE w:val="0"/>
              <w:autoSpaceDN w:val="0"/>
              <w:adjustRightInd w:val="0"/>
              <w:snapToGrid w:val="0"/>
              <w:spacing w:line="360" w:lineRule="auto"/>
              <w:jc w:val="center"/>
              <w:rPr>
                <w:rFonts w:ascii="宋体" w:cs="宋体"/>
                <w:kern w:val="0"/>
                <w:sz w:val="20"/>
                <w:szCs w:val="20"/>
              </w:rPr>
            </w:pPr>
            <w:r w:rsidRPr="0084197F">
              <w:rPr>
                <w:rFonts w:ascii="宋体" w:cs="宋体" w:hint="eastAsia"/>
                <w:kern w:val="0"/>
                <w:sz w:val="20"/>
                <w:szCs w:val="20"/>
              </w:rPr>
              <w:t>执行标准</w:t>
            </w:r>
          </w:p>
        </w:tc>
        <w:tc>
          <w:tcPr>
            <w:tcW w:w="2043" w:type="dxa"/>
            <w:gridSpan w:val="2"/>
            <w:tcBorders>
              <w:top w:val="single" w:sz="6" w:space="0" w:color="000000"/>
              <w:left w:val="single" w:sz="6" w:space="0" w:color="000000"/>
              <w:right w:val="single" w:sz="6" w:space="0" w:color="000000"/>
            </w:tcBorders>
            <w:vAlign w:val="center"/>
          </w:tcPr>
          <w:p w:rsidR="00E64BF2" w:rsidRPr="0084197F" w:rsidRDefault="00E64BF2" w:rsidP="00CF32F7">
            <w:pPr>
              <w:autoSpaceDE w:val="0"/>
              <w:autoSpaceDN w:val="0"/>
              <w:adjustRightInd w:val="0"/>
              <w:snapToGrid w:val="0"/>
              <w:spacing w:line="360" w:lineRule="auto"/>
              <w:jc w:val="center"/>
              <w:rPr>
                <w:rFonts w:ascii="宋体" w:cs="宋体"/>
                <w:kern w:val="0"/>
                <w:sz w:val="20"/>
                <w:szCs w:val="20"/>
              </w:rPr>
            </w:pPr>
            <w:r w:rsidRPr="0084197F">
              <w:rPr>
                <w:rFonts w:ascii="宋体" w:cs="宋体" w:hint="eastAsia"/>
                <w:kern w:val="0"/>
                <w:sz w:val="20"/>
                <w:szCs w:val="20"/>
              </w:rPr>
              <w:t>备注</w:t>
            </w:r>
            <w:r w:rsidRPr="0084197F">
              <w:rPr>
                <w:rFonts w:ascii="宋体" w:cs="宋体"/>
                <w:kern w:val="0"/>
                <w:sz w:val="20"/>
                <w:szCs w:val="20"/>
              </w:rPr>
              <w:t>*</w:t>
            </w:r>
          </w:p>
        </w:tc>
      </w:tr>
      <w:tr w:rsidR="00E64BF2" w:rsidRPr="0084197F" w:rsidTr="00343916">
        <w:trPr>
          <w:trHeight w:val="484"/>
          <w:jc w:val="center"/>
        </w:trPr>
        <w:tc>
          <w:tcPr>
            <w:tcW w:w="1050" w:type="dxa"/>
            <w:tcBorders>
              <w:top w:val="single" w:sz="6" w:space="0" w:color="000000"/>
              <w:left w:val="single" w:sz="6" w:space="0" w:color="000000"/>
              <w:right w:val="single" w:sz="6" w:space="0" w:color="000000"/>
            </w:tcBorders>
          </w:tcPr>
          <w:p w:rsidR="00E64BF2" w:rsidRPr="0084197F" w:rsidRDefault="00E64BF2" w:rsidP="00CF32F7">
            <w:pPr>
              <w:autoSpaceDE w:val="0"/>
              <w:autoSpaceDN w:val="0"/>
              <w:adjustRightInd w:val="0"/>
              <w:snapToGrid w:val="0"/>
              <w:spacing w:line="360" w:lineRule="auto"/>
              <w:jc w:val="center"/>
              <w:rPr>
                <w:rFonts w:ascii="宋体" w:cs="宋体"/>
                <w:kern w:val="0"/>
                <w:sz w:val="20"/>
                <w:szCs w:val="20"/>
              </w:rPr>
            </w:pPr>
          </w:p>
        </w:tc>
        <w:tc>
          <w:tcPr>
            <w:tcW w:w="1166" w:type="dxa"/>
            <w:tcBorders>
              <w:top w:val="single" w:sz="6" w:space="0" w:color="000000"/>
              <w:left w:val="single" w:sz="6" w:space="0" w:color="000000"/>
              <w:right w:val="single" w:sz="6" w:space="0" w:color="000000"/>
            </w:tcBorders>
          </w:tcPr>
          <w:p w:rsidR="00E64BF2" w:rsidRPr="0084197F" w:rsidRDefault="00E64BF2" w:rsidP="00CF32F7">
            <w:pPr>
              <w:autoSpaceDE w:val="0"/>
              <w:autoSpaceDN w:val="0"/>
              <w:adjustRightInd w:val="0"/>
              <w:snapToGrid w:val="0"/>
              <w:spacing w:line="360" w:lineRule="auto"/>
              <w:rPr>
                <w:rFonts w:ascii="宋体" w:cs="宋体"/>
                <w:kern w:val="0"/>
                <w:sz w:val="20"/>
                <w:szCs w:val="20"/>
              </w:rPr>
            </w:pPr>
          </w:p>
        </w:tc>
        <w:tc>
          <w:tcPr>
            <w:tcW w:w="1443" w:type="dxa"/>
            <w:tcBorders>
              <w:top w:val="single" w:sz="6" w:space="0" w:color="000000"/>
              <w:left w:val="single" w:sz="6" w:space="0" w:color="000000"/>
              <w:right w:val="single" w:sz="6" w:space="0" w:color="000000"/>
            </w:tcBorders>
          </w:tcPr>
          <w:p w:rsidR="00E64BF2" w:rsidRPr="0084197F" w:rsidRDefault="00E64BF2" w:rsidP="00CF32F7">
            <w:pPr>
              <w:autoSpaceDE w:val="0"/>
              <w:autoSpaceDN w:val="0"/>
              <w:adjustRightInd w:val="0"/>
              <w:snapToGrid w:val="0"/>
              <w:spacing w:line="360" w:lineRule="auto"/>
              <w:rPr>
                <w:rFonts w:ascii="宋体" w:cs="宋体"/>
                <w:kern w:val="0"/>
                <w:sz w:val="20"/>
                <w:szCs w:val="20"/>
              </w:rPr>
            </w:pPr>
          </w:p>
        </w:tc>
        <w:tc>
          <w:tcPr>
            <w:tcW w:w="2132" w:type="dxa"/>
            <w:tcBorders>
              <w:top w:val="single" w:sz="6" w:space="0" w:color="000000"/>
              <w:left w:val="single" w:sz="6" w:space="0" w:color="000000"/>
              <w:right w:val="single" w:sz="6" w:space="0" w:color="000000"/>
            </w:tcBorders>
          </w:tcPr>
          <w:p w:rsidR="00E64BF2" w:rsidRPr="0084197F" w:rsidRDefault="00E64BF2" w:rsidP="00CF32F7">
            <w:pPr>
              <w:autoSpaceDE w:val="0"/>
              <w:autoSpaceDN w:val="0"/>
              <w:adjustRightInd w:val="0"/>
              <w:snapToGrid w:val="0"/>
              <w:spacing w:line="360" w:lineRule="auto"/>
              <w:rPr>
                <w:rFonts w:ascii="宋体" w:cs="宋体"/>
                <w:kern w:val="0"/>
                <w:sz w:val="20"/>
                <w:szCs w:val="20"/>
              </w:rPr>
            </w:pPr>
          </w:p>
        </w:tc>
        <w:tc>
          <w:tcPr>
            <w:tcW w:w="2123" w:type="dxa"/>
            <w:tcBorders>
              <w:top w:val="single" w:sz="6" w:space="0" w:color="000000"/>
              <w:left w:val="single" w:sz="6" w:space="0" w:color="000000"/>
              <w:right w:val="single" w:sz="6" w:space="0" w:color="000000"/>
            </w:tcBorders>
          </w:tcPr>
          <w:p w:rsidR="00E64BF2" w:rsidRPr="0084197F" w:rsidRDefault="00E64BF2" w:rsidP="00CF32F7">
            <w:pPr>
              <w:autoSpaceDE w:val="0"/>
              <w:autoSpaceDN w:val="0"/>
              <w:adjustRightInd w:val="0"/>
              <w:snapToGrid w:val="0"/>
              <w:spacing w:line="360" w:lineRule="auto"/>
              <w:rPr>
                <w:rFonts w:ascii="宋体" w:cs="宋体"/>
                <w:kern w:val="0"/>
                <w:sz w:val="20"/>
                <w:szCs w:val="20"/>
              </w:rPr>
            </w:pPr>
          </w:p>
        </w:tc>
        <w:tc>
          <w:tcPr>
            <w:tcW w:w="2043" w:type="dxa"/>
            <w:gridSpan w:val="2"/>
            <w:tcBorders>
              <w:top w:val="single" w:sz="6" w:space="0" w:color="000000"/>
              <w:left w:val="single" w:sz="6" w:space="0" w:color="000000"/>
              <w:right w:val="single" w:sz="6" w:space="0" w:color="000000"/>
            </w:tcBorders>
          </w:tcPr>
          <w:p w:rsidR="00E64BF2" w:rsidRPr="0084197F" w:rsidRDefault="00E64BF2" w:rsidP="00CF32F7">
            <w:pPr>
              <w:autoSpaceDE w:val="0"/>
              <w:autoSpaceDN w:val="0"/>
              <w:adjustRightInd w:val="0"/>
              <w:snapToGrid w:val="0"/>
              <w:spacing w:line="360" w:lineRule="auto"/>
              <w:jc w:val="left"/>
              <w:rPr>
                <w:rFonts w:ascii="宋体" w:cs="宋体"/>
                <w:kern w:val="0"/>
                <w:sz w:val="20"/>
                <w:szCs w:val="20"/>
              </w:rPr>
            </w:pPr>
          </w:p>
        </w:tc>
      </w:tr>
      <w:tr w:rsidR="00E64BF2" w:rsidRPr="0084197F" w:rsidTr="00343916">
        <w:trPr>
          <w:trHeight w:val="484"/>
          <w:jc w:val="center"/>
        </w:trPr>
        <w:tc>
          <w:tcPr>
            <w:tcW w:w="1050" w:type="dxa"/>
            <w:tcBorders>
              <w:top w:val="single" w:sz="6" w:space="0" w:color="000000"/>
              <w:left w:val="single" w:sz="6" w:space="0" w:color="000000"/>
              <w:right w:val="single" w:sz="6" w:space="0" w:color="000000"/>
            </w:tcBorders>
          </w:tcPr>
          <w:p w:rsidR="00E64BF2" w:rsidRPr="0084197F" w:rsidRDefault="00E64BF2" w:rsidP="00CF32F7">
            <w:pPr>
              <w:autoSpaceDE w:val="0"/>
              <w:autoSpaceDN w:val="0"/>
              <w:adjustRightInd w:val="0"/>
              <w:snapToGrid w:val="0"/>
              <w:spacing w:line="360" w:lineRule="auto"/>
              <w:jc w:val="center"/>
              <w:rPr>
                <w:rFonts w:ascii="宋体" w:cs="宋体"/>
                <w:kern w:val="0"/>
                <w:sz w:val="20"/>
                <w:szCs w:val="20"/>
              </w:rPr>
            </w:pPr>
          </w:p>
        </w:tc>
        <w:tc>
          <w:tcPr>
            <w:tcW w:w="1166" w:type="dxa"/>
            <w:tcBorders>
              <w:top w:val="single" w:sz="6" w:space="0" w:color="000000"/>
              <w:left w:val="single" w:sz="6" w:space="0" w:color="000000"/>
              <w:right w:val="single" w:sz="6" w:space="0" w:color="000000"/>
            </w:tcBorders>
          </w:tcPr>
          <w:p w:rsidR="00E64BF2" w:rsidRPr="0084197F" w:rsidRDefault="00E64BF2" w:rsidP="00CF32F7">
            <w:pPr>
              <w:autoSpaceDE w:val="0"/>
              <w:autoSpaceDN w:val="0"/>
              <w:adjustRightInd w:val="0"/>
              <w:snapToGrid w:val="0"/>
              <w:spacing w:line="360" w:lineRule="auto"/>
              <w:rPr>
                <w:rFonts w:ascii="宋体" w:cs="宋体"/>
                <w:kern w:val="0"/>
                <w:sz w:val="20"/>
                <w:szCs w:val="20"/>
              </w:rPr>
            </w:pPr>
          </w:p>
        </w:tc>
        <w:tc>
          <w:tcPr>
            <w:tcW w:w="1443" w:type="dxa"/>
            <w:tcBorders>
              <w:top w:val="single" w:sz="6" w:space="0" w:color="000000"/>
              <w:left w:val="single" w:sz="6" w:space="0" w:color="000000"/>
              <w:right w:val="single" w:sz="6" w:space="0" w:color="000000"/>
            </w:tcBorders>
          </w:tcPr>
          <w:p w:rsidR="00E64BF2" w:rsidRPr="0084197F" w:rsidRDefault="00E64BF2" w:rsidP="00CF32F7">
            <w:pPr>
              <w:autoSpaceDE w:val="0"/>
              <w:autoSpaceDN w:val="0"/>
              <w:adjustRightInd w:val="0"/>
              <w:snapToGrid w:val="0"/>
              <w:spacing w:line="360" w:lineRule="auto"/>
              <w:rPr>
                <w:rFonts w:ascii="宋体" w:cs="宋体"/>
                <w:kern w:val="0"/>
                <w:sz w:val="20"/>
                <w:szCs w:val="20"/>
              </w:rPr>
            </w:pPr>
          </w:p>
        </w:tc>
        <w:tc>
          <w:tcPr>
            <w:tcW w:w="2132" w:type="dxa"/>
            <w:tcBorders>
              <w:top w:val="single" w:sz="6" w:space="0" w:color="000000"/>
              <w:left w:val="single" w:sz="6" w:space="0" w:color="000000"/>
              <w:right w:val="single" w:sz="6" w:space="0" w:color="000000"/>
            </w:tcBorders>
          </w:tcPr>
          <w:p w:rsidR="00E64BF2" w:rsidRPr="0084197F" w:rsidRDefault="00E64BF2" w:rsidP="00CF32F7">
            <w:pPr>
              <w:autoSpaceDE w:val="0"/>
              <w:autoSpaceDN w:val="0"/>
              <w:adjustRightInd w:val="0"/>
              <w:snapToGrid w:val="0"/>
              <w:spacing w:line="360" w:lineRule="auto"/>
              <w:rPr>
                <w:rFonts w:ascii="宋体" w:cs="宋体"/>
                <w:kern w:val="0"/>
                <w:sz w:val="20"/>
                <w:szCs w:val="20"/>
              </w:rPr>
            </w:pPr>
          </w:p>
        </w:tc>
        <w:tc>
          <w:tcPr>
            <w:tcW w:w="2123" w:type="dxa"/>
            <w:tcBorders>
              <w:top w:val="single" w:sz="6" w:space="0" w:color="000000"/>
              <w:left w:val="single" w:sz="6" w:space="0" w:color="000000"/>
              <w:right w:val="single" w:sz="6" w:space="0" w:color="000000"/>
            </w:tcBorders>
          </w:tcPr>
          <w:p w:rsidR="00E64BF2" w:rsidRPr="0084197F" w:rsidRDefault="00E64BF2" w:rsidP="00CF32F7">
            <w:pPr>
              <w:autoSpaceDE w:val="0"/>
              <w:autoSpaceDN w:val="0"/>
              <w:adjustRightInd w:val="0"/>
              <w:snapToGrid w:val="0"/>
              <w:spacing w:line="360" w:lineRule="auto"/>
              <w:rPr>
                <w:rFonts w:ascii="宋体" w:cs="宋体"/>
                <w:kern w:val="0"/>
                <w:sz w:val="20"/>
                <w:szCs w:val="20"/>
              </w:rPr>
            </w:pPr>
          </w:p>
        </w:tc>
        <w:tc>
          <w:tcPr>
            <w:tcW w:w="2043" w:type="dxa"/>
            <w:gridSpan w:val="2"/>
            <w:tcBorders>
              <w:top w:val="single" w:sz="6" w:space="0" w:color="000000"/>
              <w:left w:val="single" w:sz="6" w:space="0" w:color="000000"/>
              <w:right w:val="single" w:sz="6" w:space="0" w:color="000000"/>
            </w:tcBorders>
          </w:tcPr>
          <w:p w:rsidR="00E64BF2" w:rsidRPr="0084197F" w:rsidRDefault="00E64BF2" w:rsidP="00CF32F7">
            <w:pPr>
              <w:autoSpaceDE w:val="0"/>
              <w:autoSpaceDN w:val="0"/>
              <w:adjustRightInd w:val="0"/>
              <w:snapToGrid w:val="0"/>
              <w:spacing w:line="360" w:lineRule="auto"/>
              <w:jc w:val="left"/>
              <w:rPr>
                <w:rFonts w:ascii="宋体" w:cs="宋体"/>
                <w:kern w:val="0"/>
                <w:sz w:val="20"/>
                <w:szCs w:val="20"/>
              </w:rPr>
            </w:pPr>
          </w:p>
        </w:tc>
      </w:tr>
      <w:tr w:rsidR="00E64BF2" w:rsidRPr="0084197F" w:rsidTr="00343916">
        <w:trPr>
          <w:trHeight w:val="484"/>
          <w:jc w:val="center"/>
        </w:trPr>
        <w:tc>
          <w:tcPr>
            <w:tcW w:w="1050" w:type="dxa"/>
            <w:tcBorders>
              <w:top w:val="single" w:sz="6" w:space="0" w:color="000000"/>
              <w:left w:val="single" w:sz="6" w:space="0" w:color="000000"/>
              <w:right w:val="single" w:sz="6" w:space="0" w:color="000000"/>
            </w:tcBorders>
          </w:tcPr>
          <w:p w:rsidR="00E64BF2" w:rsidRPr="0084197F" w:rsidRDefault="00E64BF2" w:rsidP="00CF32F7">
            <w:pPr>
              <w:autoSpaceDE w:val="0"/>
              <w:autoSpaceDN w:val="0"/>
              <w:adjustRightInd w:val="0"/>
              <w:snapToGrid w:val="0"/>
              <w:spacing w:line="360" w:lineRule="auto"/>
              <w:jc w:val="center"/>
              <w:rPr>
                <w:rFonts w:ascii="宋体" w:cs="宋体"/>
                <w:kern w:val="0"/>
                <w:sz w:val="20"/>
                <w:szCs w:val="20"/>
              </w:rPr>
            </w:pPr>
            <w:r w:rsidRPr="0084197F">
              <w:rPr>
                <w:rFonts w:ascii="宋体" w:cs="宋体" w:hint="eastAsia"/>
                <w:kern w:val="0"/>
                <w:sz w:val="20"/>
                <w:szCs w:val="20"/>
              </w:rPr>
              <w:t>辅</w:t>
            </w:r>
          </w:p>
          <w:p w:rsidR="00E64BF2" w:rsidRPr="0084197F" w:rsidRDefault="00E64BF2" w:rsidP="00CF32F7">
            <w:pPr>
              <w:autoSpaceDE w:val="0"/>
              <w:autoSpaceDN w:val="0"/>
              <w:adjustRightInd w:val="0"/>
              <w:snapToGrid w:val="0"/>
              <w:spacing w:line="360" w:lineRule="auto"/>
              <w:jc w:val="center"/>
              <w:rPr>
                <w:rFonts w:ascii="宋体" w:cs="宋体"/>
                <w:kern w:val="0"/>
                <w:sz w:val="20"/>
                <w:szCs w:val="20"/>
              </w:rPr>
            </w:pPr>
            <w:r w:rsidRPr="0084197F">
              <w:rPr>
                <w:rFonts w:ascii="宋体" w:cs="宋体" w:hint="eastAsia"/>
                <w:kern w:val="0"/>
                <w:sz w:val="20"/>
                <w:szCs w:val="20"/>
              </w:rPr>
              <w:t>料</w:t>
            </w:r>
          </w:p>
        </w:tc>
        <w:tc>
          <w:tcPr>
            <w:tcW w:w="1166" w:type="dxa"/>
            <w:tcBorders>
              <w:top w:val="single" w:sz="6" w:space="0" w:color="000000"/>
              <w:left w:val="single" w:sz="6" w:space="0" w:color="000000"/>
              <w:right w:val="single" w:sz="6" w:space="0" w:color="000000"/>
            </w:tcBorders>
            <w:vAlign w:val="center"/>
          </w:tcPr>
          <w:p w:rsidR="00E64BF2" w:rsidRPr="0084197F" w:rsidRDefault="00E64BF2" w:rsidP="00CF32F7">
            <w:pPr>
              <w:autoSpaceDE w:val="0"/>
              <w:autoSpaceDN w:val="0"/>
              <w:adjustRightInd w:val="0"/>
              <w:snapToGrid w:val="0"/>
              <w:spacing w:line="360" w:lineRule="auto"/>
              <w:jc w:val="center"/>
              <w:rPr>
                <w:rFonts w:ascii="宋体" w:cs="宋体"/>
                <w:kern w:val="0"/>
                <w:sz w:val="20"/>
                <w:szCs w:val="20"/>
              </w:rPr>
            </w:pPr>
            <w:r w:rsidRPr="0084197F">
              <w:rPr>
                <w:rFonts w:ascii="宋体" w:cs="宋体" w:hint="eastAsia"/>
                <w:kern w:val="0"/>
                <w:sz w:val="20"/>
                <w:szCs w:val="20"/>
              </w:rPr>
              <w:t>名称</w:t>
            </w:r>
          </w:p>
        </w:tc>
        <w:tc>
          <w:tcPr>
            <w:tcW w:w="1443" w:type="dxa"/>
            <w:tcBorders>
              <w:top w:val="single" w:sz="6" w:space="0" w:color="000000"/>
              <w:left w:val="single" w:sz="6" w:space="0" w:color="000000"/>
              <w:right w:val="single" w:sz="6" w:space="0" w:color="000000"/>
            </w:tcBorders>
            <w:vAlign w:val="center"/>
          </w:tcPr>
          <w:p w:rsidR="00E64BF2" w:rsidRPr="0084197F" w:rsidRDefault="00E64BF2" w:rsidP="00CF32F7">
            <w:pPr>
              <w:autoSpaceDE w:val="0"/>
              <w:autoSpaceDN w:val="0"/>
              <w:adjustRightInd w:val="0"/>
              <w:snapToGrid w:val="0"/>
              <w:spacing w:line="360" w:lineRule="auto"/>
              <w:jc w:val="center"/>
              <w:rPr>
                <w:rFonts w:ascii="宋体" w:cs="宋体"/>
                <w:kern w:val="0"/>
                <w:sz w:val="20"/>
                <w:szCs w:val="20"/>
              </w:rPr>
            </w:pPr>
            <w:r w:rsidRPr="0084197F">
              <w:rPr>
                <w:rFonts w:ascii="宋体" w:cs="宋体" w:hint="eastAsia"/>
                <w:kern w:val="0"/>
                <w:sz w:val="20"/>
                <w:szCs w:val="20"/>
              </w:rPr>
              <w:t>规格（或型号）</w:t>
            </w:r>
          </w:p>
        </w:tc>
        <w:tc>
          <w:tcPr>
            <w:tcW w:w="2132" w:type="dxa"/>
            <w:tcBorders>
              <w:top w:val="single" w:sz="6" w:space="0" w:color="000000"/>
              <w:left w:val="single" w:sz="6" w:space="0" w:color="000000"/>
              <w:right w:val="single" w:sz="6" w:space="0" w:color="000000"/>
            </w:tcBorders>
            <w:vAlign w:val="center"/>
          </w:tcPr>
          <w:p w:rsidR="00E64BF2" w:rsidRPr="0084197F" w:rsidRDefault="00E64BF2" w:rsidP="00CF32F7">
            <w:pPr>
              <w:autoSpaceDE w:val="0"/>
              <w:autoSpaceDN w:val="0"/>
              <w:adjustRightInd w:val="0"/>
              <w:snapToGrid w:val="0"/>
              <w:spacing w:line="360" w:lineRule="auto"/>
              <w:jc w:val="center"/>
              <w:rPr>
                <w:rFonts w:ascii="宋体" w:cs="宋体"/>
                <w:kern w:val="0"/>
                <w:sz w:val="20"/>
                <w:szCs w:val="20"/>
              </w:rPr>
            </w:pPr>
            <w:r>
              <w:rPr>
                <w:rFonts w:ascii="宋体" w:cs="宋体"/>
                <w:kern w:val="0"/>
                <w:sz w:val="20"/>
                <w:szCs w:val="20"/>
              </w:rPr>
              <w:t>生产企业</w:t>
            </w:r>
          </w:p>
        </w:tc>
        <w:tc>
          <w:tcPr>
            <w:tcW w:w="2123" w:type="dxa"/>
            <w:tcBorders>
              <w:top w:val="single" w:sz="6" w:space="0" w:color="000000"/>
              <w:left w:val="single" w:sz="6" w:space="0" w:color="000000"/>
              <w:right w:val="single" w:sz="6" w:space="0" w:color="000000"/>
            </w:tcBorders>
            <w:vAlign w:val="center"/>
          </w:tcPr>
          <w:p w:rsidR="00E64BF2" w:rsidRPr="0084197F" w:rsidRDefault="00E64BF2" w:rsidP="00CF32F7">
            <w:pPr>
              <w:autoSpaceDE w:val="0"/>
              <w:autoSpaceDN w:val="0"/>
              <w:adjustRightInd w:val="0"/>
              <w:snapToGrid w:val="0"/>
              <w:spacing w:line="360" w:lineRule="auto"/>
              <w:jc w:val="center"/>
              <w:rPr>
                <w:rFonts w:ascii="宋体" w:cs="宋体"/>
                <w:kern w:val="0"/>
                <w:sz w:val="20"/>
                <w:szCs w:val="20"/>
              </w:rPr>
            </w:pPr>
            <w:r w:rsidRPr="0084197F">
              <w:rPr>
                <w:rFonts w:ascii="宋体" w:cs="宋体" w:hint="eastAsia"/>
                <w:kern w:val="0"/>
                <w:sz w:val="20"/>
                <w:szCs w:val="20"/>
              </w:rPr>
              <w:t>执行标准</w:t>
            </w:r>
          </w:p>
        </w:tc>
        <w:tc>
          <w:tcPr>
            <w:tcW w:w="1276" w:type="dxa"/>
            <w:tcBorders>
              <w:top w:val="single" w:sz="6" w:space="0" w:color="000000"/>
              <w:left w:val="single" w:sz="6" w:space="0" w:color="000000"/>
              <w:right w:val="single" w:sz="6" w:space="0" w:color="000000"/>
            </w:tcBorders>
            <w:vAlign w:val="center"/>
          </w:tcPr>
          <w:p w:rsidR="00E64BF2" w:rsidRPr="0084197F" w:rsidRDefault="00E64BF2" w:rsidP="00CF32F7">
            <w:pPr>
              <w:autoSpaceDE w:val="0"/>
              <w:autoSpaceDN w:val="0"/>
              <w:adjustRightInd w:val="0"/>
              <w:snapToGrid w:val="0"/>
              <w:spacing w:line="360" w:lineRule="auto"/>
              <w:jc w:val="center"/>
              <w:rPr>
                <w:rFonts w:ascii="宋体" w:cs="宋体"/>
                <w:kern w:val="0"/>
                <w:sz w:val="20"/>
                <w:szCs w:val="20"/>
              </w:rPr>
            </w:pPr>
            <w:r w:rsidRPr="006E1AA5">
              <w:rPr>
                <w:rFonts w:ascii="宋体" w:hAnsi="宋体" w:hint="eastAsia"/>
                <w:bCs/>
                <w:szCs w:val="21"/>
              </w:rPr>
              <w:t>登记号及</w:t>
            </w:r>
            <w:r w:rsidRPr="006E1AA5">
              <w:rPr>
                <w:rFonts w:ascii="宋体" w:hAnsi="宋体"/>
                <w:bCs/>
                <w:szCs w:val="21"/>
              </w:rPr>
              <w:t>登记状态</w:t>
            </w:r>
          </w:p>
        </w:tc>
        <w:tc>
          <w:tcPr>
            <w:tcW w:w="767" w:type="dxa"/>
            <w:tcBorders>
              <w:top w:val="single" w:sz="6" w:space="0" w:color="000000"/>
              <w:left w:val="single" w:sz="6" w:space="0" w:color="000000"/>
              <w:right w:val="single" w:sz="6" w:space="0" w:color="000000"/>
            </w:tcBorders>
            <w:vAlign w:val="center"/>
          </w:tcPr>
          <w:p w:rsidR="00E64BF2" w:rsidRPr="0084197F" w:rsidRDefault="00E64BF2" w:rsidP="00CF32F7">
            <w:pPr>
              <w:autoSpaceDE w:val="0"/>
              <w:autoSpaceDN w:val="0"/>
              <w:adjustRightInd w:val="0"/>
              <w:snapToGrid w:val="0"/>
              <w:spacing w:line="360" w:lineRule="auto"/>
              <w:jc w:val="center"/>
              <w:rPr>
                <w:rFonts w:ascii="宋体" w:cs="宋体"/>
                <w:kern w:val="0"/>
                <w:sz w:val="20"/>
                <w:szCs w:val="20"/>
              </w:rPr>
            </w:pPr>
            <w:r w:rsidRPr="0084197F">
              <w:rPr>
                <w:rFonts w:ascii="宋体" w:cs="宋体" w:hint="eastAsia"/>
                <w:kern w:val="0"/>
                <w:sz w:val="20"/>
                <w:szCs w:val="20"/>
              </w:rPr>
              <w:t>备注</w:t>
            </w:r>
          </w:p>
        </w:tc>
      </w:tr>
      <w:tr w:rsidR="00E64BF2" w:rsidRPr="0084197F" w:rsidTr="00343916">
        <w:trPr>
          <w:trHeight w:val="484"/>
          <w:jc w:val="center"/>
        </w:trPr>
        <w:tc>
          <w:tcPr>
            <w:tcW w:w="1050" w:type="dxa"/>
            <w:tcBorders>
              <w:top w:val="single" w:sz="6" w:space="0" w:color="000000"/>
              <w:left w:val="single" w:sz="6" w:space="0" w:color="000000"/>
              <w:right w:val="single" w:sz="6" w:space="0" w:color="000000"/>
            </w:tcBorders>
          </w:tcPr>
          <w:p w:rsidR="00E64BF2" w:rsidRPr="0084197F" w:rsidRDefault="00E64BF2" w:rsidP="00CF32F7">
            <w:pPr>
              <w:autoSpaceDE w:val="0"/>
              <w:autoSpaceDN w:val="0"/>
              <w:adjustRightInd w:val="0"/>
              <w:snapToGrid w:val="0"/>
              <w:spacing w:line="360" w:lineRule="auto"/>
              <w:jc w:val="center"/>
              <w:rPr>
                <w:rFonts w:ascii="宋体" w:cs="宋体"/>
                <w:kern w:val="0"/>
                <w:sz w:val="20"/>
                <w:szCs w:val="20"/>
              </w:rPr>
            </w:pPr>
          </w:p>
        </w:tc>
        <w:tc>
          <w:tcPr>
            <w:tcW w:w="1166" w:type="dxa"/>
            <w:tcBorders>
              <w:top w:val="single" w:sz="6" w:space="0" w:color="000000"/>
              <w:left w:val="single" w:sz="6" w:space="0" w:color="000000"/>
              <w:right w:val="single" w:sz="6" w:space="0" w:color="000000"/>
            </w:tcBorders>
          </w:tcPr>
          <w:p w:rsidR="00E64BF2" w:rsidRPr="0084197F" w:rsidRDefault="00E64BF2" w:rsidP="00CF32F7">
            <w:pPr>
              <w:autoSpaceDE w:val="0"/>
              <w:autoSpaceDN w:val="0"/>
              <w:adjustRightInd w:val="0"/>
              <w:snapToGrid w:val="0"/>
              <w:spacing w:line="360" w:lineRule="auto"/>
              <w:rPr>
                <w:rFonts w:ascii="宋体" w:cs="宋体"/>
                <w:kern w:val="0"/>
                <w:sz w:val="20"/>
                <w:szCs w:val="20"/>
              </w:rPr>
            </w:pPr>
          </w:p>
        </w:tc>
        <w:tc>
          <w:tcPr>
            <w:tcW w:w="1443" w:type="dxa"/>
            <w:tcBorders>
              <w:top w:val="single" w:sz="6" w:space="0" w:color="000000"/>
              <w:left w:val="single" w:sz="6" w:space="0" w:color="000000"/>
              <w:right w:val="single" w:sz="4" w:space="0" w:color="auto"/>
            </w:tcBorders>
          </w:tcPr>
          <w:p w:rsidR="00E64BF2" w:rsidRPr="0084197F" w:rsidRDefault="00E64BF2" w:rsidP="00CF32F7">
            <w:pPr>
              <w:autoSpaceDE w:val="0"/>
              <w:autoSpaceDN w:val="0"/>
              <w:adjustRightInd w:val="0"/>
              <w:snapToGrid w:val="0"/>
              <w:spacing w:line="360" w:lineRule="auto"/>
              <w:jc w:val="center"/>
              <w:rPr>
                <w:rFonts w:ascii="宋体" w:cs="宋体"/>
                <w:kern w:val="0"/>
                <w:sz w:val="20"/>
                <w:szCs w:val="20"/>
              </w:rPr>
            </w:pPr>
          </w:p>
        </w:tc>
        <w:tc>
          <w:tcPr>
            <w:tcW w:w="2132" w:type="dxa"/>
            <w:tcBorders>
              <w:top w:val="single" w:sz="6" w:space="0" w:color="000000"/>
              <w:left w:val="single" w:sz="4" w:space="0" w:color="auto"/>
              <w:right w:val="single" w:sz="6" w:space="0" w:color="000000"/>
            </w:tcBorders>
          </w:tcPr>
          <w:p w:rsidR="00E64BF2" w:rsidRPr="0084197F" w:rsidRDefault="00E64BF2" w:rsidP="00CF32F7">
            <w:pPr>
              <w:autoSpaceDE w:val="0"/>
              <w:autoSpaceDN w:val="0"/>
              <w:adjustRightInd w:val="0"/>
              <w:snapToGrid w:val="0"/>
              <w:spacing w:line="360" w:lineRule="auto"/>
              <w:jc w:val="center"/>
              <w:rPr>
                <w:rFonts w:ascii="宋体" w:cs="宋体"/>
                <w:kern w:val="0"/>
                <w:sz w:val="20"/>
                <w:szCs w:val="20"/>
              </w:rPr>
            </w:pPr>
          </w:p>
        </w:tc>
        <w:tc>
          <w:tcPr>
            <w:tcW w:w="2123" w:type="dxa"/>
            <w:tcBorders>
              <w:top w:val="single" w:sz="6" w:space="0" w:color="000000"/>
              <w:left w:val="single" w:sz="6" w:space="0" w:color="000000"/>
              <w:right w:val="single" w:sz="6" w:space="0" w:color="000000"/>
            </w:tcBorders>
          </w:tcPr>
          <w:p w:rsidR="00E64BF2" w:rsidRPr="0084197F" w:rsidRDefault="00E64BF2" w:rsidP="00CF32F7">
            <w:pPr>
              <w:autoSpaceDE w:val="0"/>
              <w:autoSpaceDN w:val="0"/>
              <w:adjustRightInd w:val="0"/>
              <w:snapToGrid w:val="0"/>
              <w:spacing w:line="360" w:lineRule="auto"/>
              <w:rPr>
                <w:rFonts w:ascii="宋体" w:cs="宋体"/>
                <w:kern w:val="0"/>
                <w:sz w:val="20"/>
                <w:szCs w:val="20"/>
              </w:rPr>
            </w:pPr>
          </w:p>
        </w:tc>
        <w:tc>
          <w:tcPr>
            <w:tcW w:w="1276" w:type="dxa"/>
            <w:tcBorders>
              <w:top w:val="single" w:sz="6" w:space="0" w:color="000000"/>
              <w:left w:val="single" w:sz="6" w:space="0" w:color="000000"/>
              <w:right w:val="single" w:sz="6" w:space="0" w:color="000000"/>
            </w:tcBorders>
          </w:tcPr>
          <w:p w:rsidR="00E64BF2" w:rsidRPr="0084197F" w:rsidRDefault="00E64BF2" w:rsidP="00CF32F7">
            <w:pPr>
              <w:autoSpaceDE w:val="0"/>
              <w:autoSpaceDN w:val="0"/>
              <w:adjustRightInd w:val="0"/>
              <w:snapToGrid w:val="0"/>
              <w:spacing w:line="360" w:lineRule="auto"/>
              <w:jc w:val="left"/>
              <w:rPr>
                <w:rFonts w:ascii="宋体" w:cs="宋体"/>
                <w:kern w:val="0"/>
                <w:sz w:val="20"/>
                <w:szCs w:val="20"/>
              </w:rPr>
            </w:pPr>
          </w:p>
        </w:tc>
        <w:tc>
          <w:tcPr>
            <w:tcW w:w="767" w:type="dxa"/>
            <w:tcBorders>
              <w:top w:val="single" w:sz="6" w:space="0" w:color="000000"/>
              <w:left w:val="single" w:sz="6" w:space="0" w:color="000000"/>
              <w:right w:val="single" w:sz="6" w:space="0" w:color="000000"/>
            </w:tcBorders>
          </w:tcPr>
          <w:p w:rsidR="00E64BF2" w:rsidRPr="0084197F" w:rsidRDefault="00E64BF2" w:rsidP="00CF32F7">
            <w:pPr>
              <w:autoSpaceDE w:val="0"/>
              <w:autoSpaceDN w:val="0"/>
              <w:adjustRightInd w:val="0"/>
              <w:snapToGrid w:val="0"/>
              <w:spacing w:line="360" w:lineRule="auto"/>
              <w:jc w:val="left"/>
              <w:rPr>
                <w:rFonts w:ascii="宋体" w:cs="宋体"/>
                <w:kern w:val="0"/>
                <w:sz w:val="20"/>
                <w:szCs w:val="20"/>
              </w:rPr>
            </w:pPr>
          </w:p>
        </w:tc>
      </w:tr>
      <w:tr w:rsidR="00E64BF2" w:rsidRPr="0084197F" w:rsidTr="00343916">
        <w:trPr>
          <w:trHeight w:val="484"/>
          <w:jc w:val="center"/>
        </w:trPr>
        <w:tc>
          <w:tcPr>
            <w:tcW w:w="1050" w:type="dxa"/>
            <w:tcBorders>
              <w:top w:val="single" w:sz="6" w:space="0" w:color="000000"/>
              <w:left w:val="single" w:sz="6" w:space="0" w:color="000000"/>
              <w:right w:val="single" w:sz="6" w:space="0" w:color="000000"/>
            </w:tcBorders>
            <w:vAlign w:val="center"/>
          </w:tcPr>
          <w:p w:rsidR="00E64BF2" w:rsidRPr="0084197F" w:rsidRDefault="00E64BF2" w:rsidP="00CF32F7">
            <w:pPr>
              <w:autoSpaceDE w:val="0"/>
              <w:autoSpaceDN w:val="0"/>
              <w:adjustRightInd w:val="0"/>
              <w:snapToGrid w:val="0"/>
              <w:spacing w:line="360" w:lineRule="auto"/>
              <w:rPr>
                <w:rFonts w:ascii="宋体" w:cs="宋体"/>
                <w:kern w:val="0"/>
                <w:sz w:val="20"/>
                <w:szCs w:val="20"/>
              </w:rPr>
            </w:pPr>
            <w:r w:rsidRPr="0084197F">
              <w:rPr>
                <w:rFonts w:ascii="宋体" w:cs="宋体" w:hint="eastAsia"/>
                <w:kern w:val="0"/>
                <w:sz w:val="20"/>
                <w:szCs w:val="20"/>
              </w:rPr>
              <w:t>生产过程所用材料</w:t>
            </w:r>
          </w:p>
        </w:tc>
        <w:tc>
          <w:tcPr>
            <w:tcW w:w="1166" w:type="dxa"/>
            <w:tcBorders>
              <w:top w:val="single" w:sz="6" w:space="0" w:color="000000"/>
              <w:left w:val="single" w:sz="6" w:space="0" w:color="000000"/>
              <w:right w:val="single" w:sz="6" w:space="0" w:color="000000"/>
            </w:tcBorders>
            <w:vAlign w:val="center"/>
          </w:tcPr>
          <w:p w:rsidR="00E64BF2" w:rsidRPr="0084197F" w:rsidRDefault="00E64BF2" w:rsidP="00CF32F7">
            <w:pPr>
              <w:autoSpaceDE w:val="0"/>
              <w:autoSpaceDN w:val="0"/>
              <w:adjustRightInd w:val="0"/>
              <w:snapToGrid w:val="0"/>
              <w:spacing w:line="360" w:lineRule="auto"/>
              <w:jc w:val="center"/>
              <w:rPr>
                <w:rFonts w:ascii="宋体" w:cs="宋体"/>
                <w:kern w:val="0"/>
                <w:sz w:val="20"/>
                <w:szCs w:val="20"/>
              </w:rPr>
            </w:pPr>
            <w:r w:rsidRPr="0084197F">
              <w:rPr>
                <w:rFonts w:ascii="宋体" w:cs="宋体" w:hint="eastAsia"/>
                <w:kern w:val="0"/>
                <w:sz w:val="20"/>
                <w:szCs w:val="20"/>
              </w:rPr>
              <w:t>名称</w:t>
            </w:r>
          </w:p>
        </w:tc>
        <w:tc>
          <w:tcPr>
            <w:tcW w:w="1443" w:type="dxa"/>
            <w:tcBorders>
              <w:top w:val="single" w:sz="6" w:space="0" w:color="000000"/>
              <w:left w:val="single" w:sz="6" w:space="0" w:color="000000"/>
              <w:right w:val="single" w:sz="4" w:space="0" w:color="auto"/>
            </w:tcBorders>
            <w:vAlign w:val="center"/>
          </w:tcPr>
          <w:p w:rsidR="00E64BF2" w:rsidRPr="0084197F" w:rsidRDefault="00E64BF2" w:rsidP="00CF32F7">
            <w:pPr>
              <w:autoSpaceDE w:val="0"/>
              <w:autoSpaceDN w:val="0"/>
              <w:adjustRightInd w:val="0"/>
              <w:snapToGrid w:val="0"/>
              <w:spacing w:line="360" w:lineRule="auto"/>
              <w:jc w:val="center"/>
              <w:rPr>
                <w:rFonts w:ascii="宋体" w:cs="宋体"/>
                <w:kern w:val="0"/>
                <w:sz w:val="20"/>
                <w:szCs w:val="20"/>
              </w:rPr>
            </w:pPr>
            <w:r w:rsidRPr="0084197F">
              <w:rPr>
                <w:rFonts w:ascii="宋体" w:cs="宋体" w:hint="eastAsia"/>
                <w:kern w:val="0"/>
                <w:sz w:val="20"/>
                <w:szCs w:val="20"/>
              </w:rPr>
              <w:t>规格（或型号）</w:t>
            </w:r>
          </w:p>
        </w:tc>
        <w:tc>
          <w:tcPr>
            <w:tcW w:w="2132" w:type="dxa"/>
            <w:tcBorders>
              <w:top w:val="single" w:sz="6" w:space="0" w:color="000000"/>
              <w:left w:val="single" w:sz="4" w:space="0" w:color="auto"/>
              <w:right w:val="single" w:sz="6" w:space="0" w:color="000000"/>
            </w:tcBorders>
            <w:vAlign w:val="center"/>
          </w:tcPr>
          <w:p w:rsidR="00E64BF2" w:rsidRPr="0084197F" w:rsidRDefault="00E64BF2" w:rsidP="00CF32F7">
            <w:pPr>
              <w:autoSpaceDE w:val="0"/>
              <w:autoSpaceDN w:val="0"/>
              <w:adjustRightInd w:val="0"/>
              <w:snapToGrid w:val="0"/>
              <w:spacing w:line="360" w:lineRule="auto"/>
              <w:jc w:val="center"/>
              <w:rPr>
                <w:rFonts w:ascii="宋体" w:cs="宋体"/>
                <w:kern w:val="0"/>
                <w:sz w:val="20"/>
                <w:szCs w:val="20"/>
              </w:rPr>
            </w:pPr>
            <w:r>
              <w:rPr>
                <w:rFonts w:ascii="宋体" w:cs="宋体" w:hint="eastAsia"/>
                <w:kern w:val="0"/>
                <w:sz w:val="20"/>
                <w:szCs w:val="20"/>
              </w:rPr>
              <w:t>生产企业</w:t>
            </w:r>
          </w:p>
        </w:tc>
        <w:tc>
          <w:tcPr>
            <w:tcW w:w="2123" w:type="dxa"/>
            <w:tcBorders>
              <w:top w:val="single" w:sz="6" w:space="0" w:color="000000"/>
              <w:left w:val="single" w:sz="6" w:space="0" w:color="000000"/>
              <w:right w:val="single" w:sz="6" w:space="0" w:color="000000"/>
            </w:tcBorders>
            <w:vAlign w:val="center"/>
          </w:tcPr>
          <w:p w:rsidR="00E64BF2" w:rsidRPr="0084197F" w:rsidRDefault="00E64BF2" w:rsidP="00CF32F7">
            <w:pPr>
              <w:autoSpaceDE w:val="0"/>
              <w:autoSpaceDN w:val="0"/>
              <w:adjustRightInd w:val="0"/>
              <w:snapToGrid w:val="0"/>
              <w:spacing w:line="360" w:lineRule="auto"/>
              <w:jc w:val="center"/>
              <w:rPr>
                <w:rFonts w:ascii="宋体" w:cs="宋体"/>
                <w:kern w:val="0"/>
                <w:sz w:val="20"/>
                <w:szCs w:val="20"/>
              </w:rPr>
            </w:pPr>
            <w:r w:rsidRPr="0084197F">
              <w:rPr>
                <w:rFonts w:ascii="宋体" w:cs="宋体" w:hint="eastAsia"/>
                <w:kern w:val="0"/>
                <w:sz w:val="20"/>
                <w:szCs w:val="20"/>
              </w:rPr>
              <w:t>执行标准</w:t>
            </w:r>
          </w:p>
        </w:tc>
        <w:tc>
          <w:tcPr>
            <w:tcW w:w="2043" w:type="dxa"/>
            <w:gridSpan w:val="2"/>
            <w:tcBorders>
              <w:top w:val="single" w:sz="6" w:space="0" w:color="000000"/>
              <w:left w:val="single" w:sz="6" w:space="0" w:color="000000"/>
              <w:bottom w:val="single" w:sz="4" w:space="0" w:color="auto"/>
              <w:right w:val="single" w:sz="6" w:space="0" w:color="000000"/>
            </w:tcBorders>
            <w:vAlign w:val="center"/>
          </w:tcPr>
          <w:p w:rsidR="00E64BF2" w:rsidRPr="0084197F" w:rsidRDefault="00E64BF2" w:rsidP="00CF32F7">
            <w:pPr>
              <w:autoSpaceDE w:val="0"/>
              <w:autoSpaceDN w:val="0"/>
              <w:adjustRightInd w:val="0"/>
              <w:snapToGrid w:val="0"/>
              <w:spacing w:line="360" w:lineRule="auto"/>
              <w:jc w:val="center"/>
              <w:rPr>
                <w:rFonts w:ascii="宋体" w:cs="宋体"/>
                <w:kern w:val="0"/>
                <w:sz w:val="20"/>
                <w:szCs w:val="20"/>
              </w:rPr>
            </w:pPr>
            <w:r w:rsidRPr="0084197F">
              <w:rPr>
                <w:rFonts w:ascii="宋体" w:cs="宋体" w:hint="eastAsia"/>
                <w:kern w:val="0"/>
                <w:sz w:val="20"/>
                <w:szCs w:val="20"/>
              </w:rPr>
              <w:t>备注</w:t>
            </w:r>
          </w:p>
        </w:tc>
      </w:tr>
      <w:tr w:rsidR="00E64BF2" w:rsidRPr="0084197F" w:rsidTr="00343916">
        <w:trPr>
          <w:trHeight w:val="484"/>
          <w:jc w:val="center"/>
        </w:trPr>
        <w:tc>
          <w:tcPr>
            <w:tcW w:w="1050" w:type="dxa"/>
            <w:tcBorders>
              <w:top w:val="single" w:sz="6" w:space="0" w:color="000000"/>
              <w:left w:val="single" w:sz="6" w:space="0" w:color="000000"/>
              <w:right w:val="single" w:sz="6" w:space="0" w:color="000000"/>
            </w:tcBorders>
            <w:vAlign w:val="center"/>
          </w:tcPr>
          <w:p w:rsidR="00E64BF2" w:rsidRPr="0084197F" w:rsidRDefault="00E64BF2" w:rsidP="00CF32F7">
            <w:pPr>
              <w:autoSpaceDE w:val="0"/>
              <w:autoSpaceDN w:val="0"/>
              <w:adjustRightInd w:val="0"/>
              <w:snapToGrid w:val="0"/>
              <w:spacing w:line="360" w:lineRule="auto"/>
              <w:rPr>
                <w:rFonts w:ascii="宋体" w:cs="宋体"/>
                <w:kern w:val="0"/>
                <w:sz w:val="20"/>
                <w:szCs w:val="20"/>
              </w:rPr>
            </w:pPr>
          </w:p>
        </w:tc>
        <w:tc>
          <w:tcPr>
            <w:tcW w:w="1166" w:type="dxa"/>
            <w:tcBorders>
              <w:top w:val="single" w:sz="6" w:space="0" w:color="000000"/>
              <w:left w:val="single" w:sz="6" w:space="0" w:color="000000"/>
              <w:right w:val="single" w:sz="6" w:space="0" w:color="000000"/>
            </w:tcBorders>
            <w:vAlign w:val="center"/>
          </w:tcPr>
          <w:p w:rsidR="00E64BF2" w:rsidRPr="0084197F" w:rsidRDefault="00E64BF2" w:rsidP="00CF32F7">
            <w:pPr>
              <w:autoSpaceDE w:val="0"/>
              <w:autoSpaceDN w:val="0"/>
              <w:adjustRightInd w:val="0"/>
              <w:snapToGrid w:val="0"/>
              <w:spacing w:line="360" w:lineRule="auto"/>
              <w:jc w:val="center"/>
              <w:rPr>
                <w:rFonts w:ascii="宋体" w:cs="宋体"/>
                <w:kern w:val="0"/>
                <w:sz w:val="20"/>
                <w:szCs w:val="20"/>
              </w:rPr>
            </w:pPr>
          </w:p>
        </w:tc>
        <w:tc>
          <w:tcPr>
            <w:tcW w:w="1443" w:type="dxa"/>
            <w:tcBorders>
              <w:top w:val="single" w:sz="6" w:space="0" w:color="000000"/>
              <w:left w:val="single" w:sz="6" w:space="0" w:color="000000"/>
              <w:right w:val="single" w:sz="4" w:space="0" w:color="auto"/>
            </w:tcBorders>
            <w:vAlign w:val="center"/>
          </w:tcPr>
          <w:p w:rsidR="00E64BF2" w:rsidRPr="0084197F" w:rsidRDefault="00E64BF2" w:rsidP="00CF32F7">
            <w:pPr>
              <w:autoSpaceDE w:val="0"/>
              <w:autoSpaceDN w:val="0"/>
              <w:adjustRightInd w:val="0"/>
              <w:snapToGrid w:val="0"/>
              <w:spacing w:line="360" w:lineRule="auto"/>
              <w:rPr>
                <w:rFonts w:ascii="宋体" w:cs="宋体"/>
                <w:kern w:val="0"/>
                <w:sz w:val="20"/>
                <w:szCs w:val="20"/>
              </w:rPr>
            </w:pPr>
          </w:p>
        </w:tc>
        <w:tc>
          <w:tcPr>
            <w:tcW w:w="2132" w:type="dxa"/>
            <w:tcBorders>
              <w:top w:val="single" w:sz="6" w:space="0" w:color="000000"/>
              <w:left w:val="single" w:sz="4" w:space="0" w:color="auto"/>
              <w:right w:val="single" w:sz="6" w:space="0" w:color="000000"/>
            </w:tcBorders>
            <w:vAlign w:val="center"/>
          </w:tcPr>
          <w:p w:rsidR="00E64BF2" w:rsidRPr="0084197F" w:rsidRDefault="00E64BF2" w:rsidP="00CF32F7">
            <w:pPr>
              <w:autoSpaceDE w:val="0"/>
              <w:autoSpaceDN w:val="0"/>
              <w:adjustRightInd w:val="0"/>
              <w:snapToGrid w:val="0"/>
              <w:spacing w:line="360" w:lineRule="auto"/>
              <w:rPr>
                <w:rFonts w:ascii="宋体" w:cs="宋体"/>
                <w:kern w:val="0"/>
                <w:sz w:val="20"/>
                <w:szCs w:val="20"/>
              </w:rPr>
            </w:pPr>
          </w:p>
        </w:tc>
        <w:tc>
          <w:tcPr>
            <w:tcW w:w="2123" w:type="dxa"/>
            <w:tcBorders>
              <w:top w:val="single" w:sz="6" w:space="0" w:color="000000"/>
              <w:left w:val="single" w:sz="6" w:space="0" w:color="000000"/>
              <w:right w:val="single" w:sz="4" w:space="0" w:color="auto"/>
            </w:tcBorders>
            <w:vAlign w:val="center"/>
          </w:tcPr>
          <w:p w:rsidR="00E64BF2" w:rsidRPr="0084197F" w:rsidRDefault="00E64BF2" w:rsidP="00CF32F7">
            <w:pPr>
              <w:autoSpaceDE w:val="0"/>
              <w:autoSpaceDN w:val="0"/>
              <w:adjustRightInd w:val="0"/>
              <w:snapToGrid w:val="0"/>
              <w:spacing w:line="360" w:lineRule="auto"/>
              <w:rPr>
                <w:rFonts w:ascii="宋体" w:cs="宋体"/>
                <w:kern w:val="0"/>
                <w:sz w:val="20"/>
                <w:szCs w:val="20"/>
              </w:rPr>
            </w:pPr>
          </w:p>
        </w:tc>
        <w:tc>
          <w:tcPr>
            <w:tcW w:w="20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4BF2" w:rsidRPr="0084197F" w:rsidRDefault="00E64BF2" w:rsidP="00CF32F7">
            <w:pPr>
              <w:autoSpaceDE w:val="0"/>
              <w:autoSpaceDN w:val="0"/>
              <w:adjustRightInd w:val="0"/>
              <w:snapToGrid w:val="0"/>
              <w:spacing w:line="360" w:lineRule="auto"/>
              <w:jc w:val="left"/>
              <w:rPr>
                <w:rFonts w:ascii="宋体" w:cs="宋体"/>
                <w:kern w:val="0"/>
                <w:sz w:val="20"/>
                <w:szCs w:val="20"/>
              </w:rPr>
            </w:pPr>
          </w:p>
        </w:tc>
      </w:tr>
      <w:tr w:rsidR="00E64BF2" w:rsidRPr="0084197F" w:rsidTr="00343916">
        <w:trPr>
          <w:trHeight w:val="484"/>
          <w:jc w:val="center"/>
        </w:trPr>
        <w:tc>
          <w:tcPr>
            <w:tcW w:w="1050" w:type="dxa"/>
            <w:tcBorders>
              <w:top w:val="single" w:sz="6" w:space="0" w:color="000000"/>
              <w:left w:val="single" w:sz="6" w:space="0" w:color="000000"/>
              <w:right w:val="single" w:sz="6" w:space="0" w:color="000000"/>
            </w:tcBorders>
            <w:vAlign w:val="center"/>
          </w:tcPr>
          <w:p w:rsidR="00E64BF2" w:rsidRPr="0084197F" w:rsidRDefault="00E64BF2" w:rsidP="00CF32F7">
            <w:pPr>
              <w:autoSpaceDE w:val="0"/>
              <w:autoSpaceDN w:val="0"/>
              <w:adjustRightInd w:val="0"/>
              <w:snapToGrid w:val="0"/>
              <w:spacing w:line="360" w:lineRule="auto"/>
              <w:rPr>
                <w:rFonts w:ascii="宋体" w:cs="宋体"/>
                <w:kern w:val="0"/>
                <w:sz w:val="20"/>
                <w:szCs w:val="20"/>
              </w:rPr>
            </w:pPr>
          </w:p>
        </w:tc>
        <w:tc>
          <w:tcPr>
            <w:tcW w:w="1166" w:type="dxa"/>
            <w:tcBorders>
              <w:top w:val="single" w:sz="6" w:space="0" w:color="000000"/>
              <w:left w:val="single" w:sz="6" w:space="0" w:color="000000"/>
              <w:right w:val="single" w:sz="6" w:space="0" w:color="000000"/>
            </w:tcBorders>
            <w:vAlign w:val="center"/>
          </w:tcPr>
          <w:p w:rsidR="00E64BF2" w:rsidRPr="0084197F" w:rsidRDefault="00E64BF2" w:rsidP="00CF32F7">
            <w:pPr>
              <w:autoSpaceDE w:val="0"/>
              <w:autoSpaceDN w:val="0"/>
              <w:adjustRightInd w:val="0"/>
              <w:snapToGrid w:val="0"/>
              <w:spacing w:line="360" w:lineRule="auto"/>
              <w:rPr>
                <w:rFonts w:ascii="宋体" w:cs="宋体"/>
                <w:kern w:val="0"/>
                <w:sz w:val="20"/>
                <w:szCs w:val="20"/>
              </w:rPr>
            </w:pPr>
          </w:p>
        </w:tc>
        <w:tc>
          <w:tcPr>
            <w:tcW w:w="1443" w:type="dxa"/>
            <w:tcBorders>
              <w:top w:val="single" w:sz="6" w:space="0" w:color="000000"/>
              <w:left w:val="single" w:sz="6" w:space="0" w:color="000000"/>
              <w:right w:val="single" w:sz="4" w:space="0" w:color="auto"/>
            </w:tcBorders>
            <w:vAlign w:val="center"/>
          </w:tcPr>
          <w:p w:rsidR="00E64BF2" w:rsidRPr="0084197F" w:rsidRDefault="00E64BF2" w:rsidP="00CF32F7">
            <w:pPr>
              <w:autoSpaceDE w:val="0"/>
              <w:autoSpaceDN w:val="0"/>
              <w:adjustRightInd w:val="0"/>
              <w:snapToGrid w:val="0"/>
              <w:spacing w:line="360" w:lineRule="auto"/>
              <w:rPr>
                <w:rFonts w:ascii="宋体" w:cs="宋体"/>
                <w:kern w:val="0"/>
                <w:sz w:val="20"/>
                <w:szCs w:val="20"/>
              </w:rPr>
            </w:pPr>
          </w:p>
        </w:tc>
        <w:tc>
          <w:tcPr>
            <w:tcW w:w="2132" w:type="dxa"/>
            <w:tcBorders>
              <w:top w:val="single" w:sz="6" w:space="0" w:color="000000"/>
              <w:left w:val="single" w:sz="4" w:space="0" w:color="auto"/>
              <w:right w:val="single" w:sz="6" w:space="0" w:color="000000"/>
            </w:tcBorders>
            <w:vAlign w:val="center"/>
          </w:tcPr>
          <w:p w:rsidR="00E64BF2" w:rsidRPr="0084197F" w:rsidRDefault="00E64BF2" w:rsidP="00CF32F7">
            <w:pPr>
              <w:autoSpaceDE w:val="0"/>
              <w:autoSpaceDN w:val="0"/>
              <w:adjustRightInd w:val="0"/>
              <w:snapToGrid w:val="0"/>
              <w:spacing w:line="360" w:lineRule="auto"/>
              <w:rPr>
                <w:rFonts w:ascii="宋体" w:cs="宋体"/>
                <w:kern w:val="0"/>
                <w:sz w:val="20"/>
                <w:szCs w:val="20"/>
              </w:rPr>
            </w:pPr>
          </w:p>
        </w:tc>
        <w:tc>
          <w:tcPr>
            <w:tcW w:w="2123" w:type="dxa"/>
            <w:tcBorders>
              <w:top w:val="single" w:sz="6" w:space="0" w:color="000000"/>
              <w:left w:val="single" w:sz="6" w:space="0" w:color="000000"/>
              <w:right w:val="single" w:sz="4" w:space="0" w:color="auto"/>
            </w:tcBorders>
            <w:vAlign w:val="center"/>
          </w:tcPr>
          <w:p w:rsidR="00E64BF2" w:rsidRPr="0084197F" w:rsidRDefault="00E64BF2" w:rsidP="00CF32F7">
            <w:pPr>
              <w:autoSpaceDE w:val="0"/>
              <w:autoSpaceDN w:val="0"/>
              <w:adjustRightInd w:val="0"/>
              <w:snapToGrid w:val="0"/>
              <w:spacing w:line="360" w:lineRule="auto"/>
              <w:rPr>
                <w:rFonts w:ascii="宋体" w:cs="宋体"/>
                <w:kern w:val="0"/>
                <w:sz w:val="20"/>
                <w:szCs w:val="20"/>
              </w:rPr>
            </w:pPr>
          </w:p>
        </w:tc>
        <w:tc>
          <w:tcPr>
            <w:tcW w:w="20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4BF2" w:rsidRPr="0084197F" w:rsidRDefault="00E64BF2" w:rsidP="00CF32F7">
            <w:pPr>
              <w:autoSpaceDE w:val="0"/>
              <w:autoSpaceDN w:val="0"/>
              <w:adjustRightInd w:val="0"/>
              <w:snapToGrid w:val="0"/>
              <w:spacing w:line="360" w:lineRule="auto"/>
              <w:jc w:val="left"/>
              <w:rPr>
                <w:rFonts w:ascii="宋体" w:cs="宋体"/>
                <w:kern w:val="0"/>
                <w:sz w:val="20"/>
                <w:szCs w:val="20"/>
              </w:rPr>
            </w:pPr>
          </w:p>
        </w:tc>
      </w:tr>
      <w:tr w:rsidR="00E64BF2" w:rsidRPr="0084197F" w:rsidTr="00343916">
        <w:trPr>
          <w:trHeight w:val="484"/>
          <w:jc w:val="center"/>
        </w:trPr>
        <w:tc>
          <w:tcPr>
            <w:tcW w:w="1050" w:type="dxa"/>
            <w:tcBorders>
              <w:top w:val="single" w:sz="6" w:space="0" w:color="000000"/>
              <w:left w:val="single" w:sz="6" w:space="0" w:color="000000"/>
              <w:right w:val="single" w:sz="6" w:space="0" w:color="000000"/>
            </w:tcBorders>
            <w:vAlign w:val="center"/>
          </w:tcPr>
          <w:p w:rsidR="00E64BF2" w:rsidRPr="0084197F" w:rsidRDefault="00E64BF2" w:rsidP="00CF32F7">
            <w:pPr>
              <w:autoSpaceDE w:val="0"/>
              <w:autoSpaceDN w:val="0"/>
              <w:adjustRightInd w:val="0"/>
              <w:snapToGrid w:val="0"/>
              <w:spacing w:line="360" w:lineRule="auto"/>
              <w:ind w:hanging="2"/>
              <w:rPr>
                <w:rFonts w:ascii="宋体" w:cs="宋体"/>
                <w:kern w:val="0"/>
                <w:sz w:val="20"/>
                <w:szCs w:val="20"/>
              </w:rPr>
            </w:pPr>
            <w:r w:rsidRPr="0084197F">
              <w:rPr>
                <w:rFonts w:ascii="宋体" w:cs="宋体" w:hint="eastAsia"/>
                <w:kern w:val="0"/>
                <w:sz w:val="20"/>
                <w:szCs w:val="20"/>
              </w:rPr>
              <w:t>包装材料和容器</w:t>
            </w:r>
          </w:p>
        </w:tc>
        <w:tc>
          <w:tcPr>
            <w:tcW w:w="1166" w:type="dxa"/>
            <w:tcBorders>
              <w:top w:val="single" w:sz="6" w:space="0" w:color="000000"/>
              <w:left w:val="single" w:sz="6" w:space="0" w:color="000000"/>
              <w:right w:val="single" w:sz="6" w:space="0" w:color="000000"/>
            </w:tcBorders>
            <w:vAlign w:val="center"/>
          </w:tcPr>
          <w:p w:rsidR="00E64BF2" w:rsidRPr="0084197F" w:rsidRDefault="00E64BF2" w:rsidP="00CF32F7">
            <w:pPr>
              <w:autoSpaceDE w:val="0"/>
              <w:autoSpaceDN w:val="0"/>
              <w:adjustRightInd w:val="0"/>
              <w:snapToGrid w:val="0"/>
              <w:spacing w:line="360" w:lineRule="auto"/>
              <w:jc w:val="center"/>
              <w:rPr>
                <w:rFonts w:ascii="宋体" w:cs="宋体"/>
                <w:kern w:val="0"/>
                <w:sz w:val="20"/>
                <w:szCs w:val="20"/>
              </w:rPr>
            </w:pPr>
            <w:r w:rsidRPr="0084197F">
              <w:rPr>
                <w:rFonts w:ascii="宋体" w:cs="宋体" w:hint="eastAsia"/>
                <w:kern w:val="0"/>
                <w:sz w:val="20"/>
                <w:szCs w:val="20"/>
              </w:rPr>
              <w:t>名称</w:t>
            </w:r>
          </w:p>
        </w:tc>
        <w:tc>
          <w:tcPr>
            <w:tcW w:w="1443" w:type="dxa"/>
            <w:tcBorders>
              <w:top w:val="single" w:sz="6" w:space="0" w:color="000000"/>
              <w:left w:val="single" w:sz="6" w:space="0" w:color="000000"/>
              <w:right w:val="single" w:sz="4" w:space="0" w:color="auto"/>
            </w:tcBorders>
            <w:vAlign w:val="center"/>
          </w:tcPr>
          <w:p w:rsidR="00E64BF2" w:rsidRPr="0084197F" w:rsidRDefault="00E64BF2" w:rsidP="00CF32F7">
            <w:pPr>
              <w:autoSpaceDE w:val="0"/>
              <w:autoSpaceDN w:val="0"/>
              <w:adjustRightInd w:val="0"/>
              <w:snapToGrid w:val="0"/>
              <w:spacing w:line="360" w:lineRule="auto"/>
              <w:jc w:val="center"/>
              <w:rPr>
                <w:rFonts w:ascii="宋体" w:cs="宋体"/>
                <w:kern w:val="0"/>
                <w:sz w:val="20"/>
                <w:szCs w:val="20"/>
              </w:rPr>
            </w:pPr>
            <w:r w:rsidRPr="0084197F">
              <w:rPr>
                <w:rFonts w:ascii="宋体" w:cs="宋体" w:hint="eastAsia"/>
                <w:kern w:val="0"/>
                <w:sz w:val="20"/>
                <w:szCs w:val="20"/>
              </w:rPr>
              <w:t>规格（或型号）</w:t>
            </w:r>
          </w:p>
        </w:tc>
        <w:tc>
          <w:tcPr>
            <w:tcW w:w="2132" w:type="dxa"/>
            <w:tcBorders>
              <w:top w:val="single" w:sz="6" w:space="0" w:color="000000"/>
              <w:left w:val="single" w:sz="4" w:space="0" w:color="auto"/>
              <w:right w:val="single" w:sz="6" w:space="0" w:color="000000"/>
            </w:tcBorders>
            <w:vAlign w:val="center"/>
          </w:tcPr>
          <w:p w:rsidR="00E64BF2" w:rsidRPr="0084197F" w:rsidRDefault="00E64BF2" w:rsidP="00CF32F7">
            <w:pPr>
              <w:autoSpaceDE w:val="0"/>
              <w:autoSpaceDN w:val="0"/>
              <w:adjustRightInd w:val="0"/>
              <w:snapToGrid w:val="0"/>
              <w:spacing w:line="360" w:lineRule="auto"/>
              <w:jc w:val="center"/>
              <w:rPr>
                <w:rFonts w:ascii="宋体" w:cs="宋体"/>
                <w:kern w:val="0"/>
                <w:sz w:val="20"/>
                <w:szCs w:val="20"/>
              </w:rPr>
            </w:pPr>
            <w:r>
              <w:rPr>
                <w:rFonts w:ascii="宋体" w:cs="宋体"/>
                <w:kern w:val="0"/>
                <w:sz w:val="20"/>
                <w:szCs w:val="20"/>
              </w:rPr>
              <w:t>生产企业</w:t>
            </w:r>
          </w:p>
        </w:tc>
        <w:tc>
          <w:tcPr>
            <w:tcW w:w="2123" w:type="dxa"/>
            <w:tcBorders>
              <w:top w:val="single" w:sz="6" w:space="0" w:color="000000"/>
              <w:left w:val="single" w:sz="6" w:space="0" w:color="000000"/>
              <w:right w:val="single" w:sz="6" w:space="0" w:color="000000"/>
            </w:tcBorders>
            <w:vAlign w:val="center"/>
          </w:tcPr>
          <w:p w:rsidR="00E64BF2" w:rsidRPr="0084197F" w:rsidRDefault="00E64BF2" w:rsidP="00CF32F7">
            <w:pPr>
              <w:autoSpaceDE w:val="0"/>
              <w:autoSpaceDN w:val="0"/>
              <w:adjustRightInd w:val="0"/>
              <w:snapToGrid w:val="0"/>
              <w:spacing w:line="360" w:lineRule="auto"/>
              <w:jc w:val="center"/>
              <w:rPr>
                <w:rFonts w:ascii="宋体" w:cs="宋体"/>
                <w:kern w:val="0"/>
                <w:sz w:val="20"/>
                <w:szCs w:val="20"/>
              </w:rPr>
            </w:pPr>
            <w:r w:rsidRPr="0084197F">
              <w:rPr>
                <w:rFonts w:ascii="宋体" w:cs="宋体" w:hint="eastAsia"/>
                <w:kern w:val="0"/>
                <w:sz w:val="20"/>
                <w:szCs w:val="20"/>
              </w:rPr>
              <w:t>执行标准</w:t>
            </w:r>
          </w:p>
        </w:tc>
        <w:tc>
          <w:tcPr>
            <w:tcW w:w="1276" w:type="dxa"/>
            <w:tcBorders>
              <w:top w:val="single" w:sz="4" w:space="0" w:color="auto"/>
              <w:left w:val="single" w:sz="6" w:space="0" w:color="000000"/>
              <w:right w:val="single" w:sz="6" w:space="0" w:color="000000"/>
            </w:tcBorders>
            <w:vAlign w:val="center"/>
          </w:tcPr>
          <w:p w:rsidR="00E64BF2" w:rsidRPr="0084197F" w:rsidRDefault="00E64BF2" w:rsidP="00CF32F7">
            <w:pPr>
              <w:autoSpaceDE w:val="0"/>
              <w:autoSpaceDN w:val="0"/>
              <w:adjustRightInd w:val="0"/>
              <w:snapToGrid w:val="0"/>
              <w:spacing w:line="360" w:lineRule="auto"/>
              <w:jc w:val="center"/>
              <w:rPr>
                <w:rFonts w:ascii="宋体" w:cs="宋体"/>
                <w:kern w:val="0"/>
                <w:sz w:val="20"/>
                <w:szCs w:val="20"/>
              </w:rPr>
            </w:pPr>
            <w:r w:rsidRPr="006E1AA5">
              <w:rPr>
                <w:rFonts w:ascii="宋体" w:hAnsi="宋体" w:hint="eastAsia"/>
                <w:bCs/>
                <w:szCs w:val="21"/>
              </w:rPr>
              <w:t>登记号及</w:t>
            </w:r>
            <w:r w:rsidRPr="006E1AA5">
              <w:rPr>
                <w:rFonts w:ascii="宋体" w:hAnsi="宋体"/>
                <w:bCs/>
                <w:szCs w:val="21"/>
              </w:rPr>
              <w:t>登记状态</w:t>
            </w:r>
          </w:p>
        </w:tc>
        <w:tc>
          <w:tcPr>
            <w:tcW w:w="767" w:type="dxa"/>
            <w:tcBorders>
              <w:top w:val="single" w:sz="4" w:space="0" w:color="auto"/>
              <w:left w:val="single" w:sz="6" w:space="0" w:color="000000"/>
              <w:right w:val="single" w:sz="6" w:space="0" w:color="000000"/>
            </w:tcBorders>
            <w:vAlign w:val="center"/>
          </w:tcPr>
          <w:p w:rsidR="00E64BF2" w:rsidRPr="0084197F" w:rsidRDefault="00E64BF2" w:rsidP="00CF32F7">
            <w:pPr>
              <w:autoSpaceDE w:val="0"/>
              <w:autoSpaceDN w:val="0"/>
              <w:adjustRightInd w:val="0"/>
              <w:snapToGrid w:val="0"/>
              <w:spacing w:line="360" w:lineRule="auto"/>
              <w:jc w:val="center"/>
              <w:rPr>
                <w:rFonts w:ascii="宋体" w:cs="宋体"/>
                <w:kern w:val="0"/>
                <w:sz w:val="20"/>
                <w:szCs w:val="20"/>
              </w:rPr>
            </w:pPr>
            <w:r w:rsidRPr="0084197F">
              <w:rPr>
                <w:rFonts w:ascii="宋体" w:cs="宋体" w:hint="eastAsia"/>
                <w:kern w:val="0"/>
                <w:sz w:val="20"/>
                <w:szCs w:val="20"/>
              </w:rPr>
              <w:t>备注</w:t>
            </w:r>
          </w:p>
        </w:tc>
      </w:tr>
      <w:tr w:rsidR="00E64BF2" w:rsidRPr="0084197F" w:rsidTr="00343916">
        <w:trPr>
          <w:trHeight w:val="484"/>
          <w:jc w:val="center"/>
        </w:trPr>
        <w:tc>
          <w:tcPr>
            <w:tcW w:w="1050" w:type="dxa"/>
            <w:tcBorders>
              <w:top w:val="single" w:sz="6" w:space="0" w:color="000000"/>
              <w:left w:val="single" w:sz="6" w:space="0" w:color="000000"/>
              <w:right w:val="single" w:sz="6" w:space="0" w:color="000000"/>
            </w:tcBorders>
          </w:tcPr>
          <w:p w:rsidR="00E64BF2" w:rsidRPr="0084197F" w:rsidRDefault="00E64BF2" w:rsidP="00CF32F7">
            <w:pPr>
              <w:autoSpaceDE w:val="0"/>
              <w:autoSpaceDN w:val="0"/>
              <w:adjustRightInd w:val="0"/>
              <w:snapToGrid w:val="0"/>
              <w:spacing w:line="360" w:lineRule="auto"/>
              <w:jc w:val="center"/>
              <w:rPr>
                <w:rFonts w:ascii="宋体" w:cs="宋体"/>
                <w:kern w:val="0"/>
                <w:sz w:val="20"/>
                <w:szCs w:val="20"/>
              </w:rPr>
            </w:pPr>
          </w:p>
        </w:tc>
        <w:tc>
          <w:tcPr>
            <w:tcW w:w="1166" w:type="dxa"/>
            <w:tcBorders>
              <w:top w:val="single" w:sz="6" w:space="0" w:color="000000"/>
              <w:left w:val="single" w:sz="6" w:space="0" w:color="000000"/>
              <w:right w:val="single" w:sz="6" w:space="0" w:color="000000"/>
            </w:tcBorders>
            <w:vAlign w:val="center"/>
          </w:tcPr>
          <w:p w:rsidR="00E64BF2" w:rsidRPr="0084197F" w:rsidRDefault="00E64BF2" w:rsidP="00CF32F7">
            <w:pPr>
              <w:autoSpaceDE w:val="0"/>
              <w:autoSpaceDN w:val="0"/>
              <w:adjustRightInd w:val="0"/>
              <w:snapToGrid w:val="0"/>
              <w:spacing w:line="360" w:lineRule="auto"/>
              <w:rPr>
                <w:rFonts w:ascii="宋体" w:cs="宋体"/>
                <w:kern w:val="0"/>
                <w:sz w:val="20"/>
                <w:szCs w:val="20"/>
              </w:rPr>
            </w:pPr>
          </w:p>
        </w:tc>
        <w:tc>
          <w:tcPr>
            <w:tcW w:w="1443" w:type="dxa"/>
            <w:tcBorders>
              <w:top w:val="single" w:sz="6" w:space="0" w:color="000000"/>
              <w:left w:val="single" w:sz="6" w:space="0" w:color="000000"/>
              <w:right w:val="single" w:sz="4" w:space="0" w:color="auto"/>
            </w:tcBorders>
            <w:vAlign w:val="center"/>
          </w:tcPr>
          <w:p w:rsidR="00E64BF2" w:rsidRPr="0084197F" w:rsidRDefault="00E64BF2" w:rsidP="00CF32F7">
            <w:pPr>
              <w:autoSpaceDE w:val="0"/>
              <w:autoSpaceDN w:val="0"/>
              <w:adjustRightInd w:val="0"/>
              <w:snapToGrid w:val="0"/>
              <w:spacing w:line="360" w:lineRule="auto"/>
              <w:rPr>
                <w:rFonts w:ascii="宋体" w:cs="宋体"/>
                <w:kern w:val="0"/>
                <w:sz w:val="20"/>
                <w:szCs w:val="20"/>
              </w:rPr>
            </w:pPr>
          </w:p>
        </w:tc>
        <w:tc>
          <w:tcPr>
            <w:tcW w:w="2132" w:type="dxa"/>
            <w:tcBorders>
              <w:top w:val="single" w:sz="6" w:space="0" w:color="000000"/>
              <w:left w:val="single" w:sz="4" w:space="0" w:color="auto"/>
              <w:right w:val="single" w:sz="6" w:space="0" w:color="000000"/>
            </w:tcBorders>
            <w:vAlign w:val="center"/>
          </w:tcPr>
          <w:p w:rsidR="00E64BF2" w:rsidRPr="0084197F" w:rsidRDefault="00E64BF2" w:rsidP="00CF32F7">
            <w:pPr>
              <w:autoSpaceDE w:val="0"/>
              <w:autoSpaceDN w:val="0"/>
              <w:adjustRightInd w:val="0"/>
              <w:snapToGrid w:val="0"/>
              <w:spacing w:line="360" w:lineRule="auto"/>
              <w:rPr>
                <w:rFonts w:ascii="宋体" w:cs="宋体"/>
                <w:kern w:val="0"/>
                <w:sz w:val="20"/>
                <w:szCs w:val="20"/>
              </w:rPr>
            </w:pPr>
          </w:p>
        </w:tc>
        <w:tc>
          <w:tcPr>
            <w:tcW w:w="2123" w:type="dxa"/>
            <w:tcBorders>
              <w:top w:val="single" w:sz="6" w:space="0" w:color="000000"/>
              <w:left w:val="single" w:sz="6" w:space="0" w:color="000000"/>
              <w:right w:val="single" w:sz="6" w:space="0" w:color="000000"/>
            </w:tcBorders>
            <w:vAlign w:val="center"/>
          </w:tcPr>
          <w:p w:rsidR="00E64BF2" w:rsidRPr="0084197F" w:rsidRDefault="00E64BF2" w:rsidP="00CF32F7">
            <w:pPr>
              <w:autoSpaceDE w:val="0"/>
              <w:autoSpaceDN w:val="0"/>
              <w:adjustRightInd w:val="0"/>
              <w:snapToGrid w:val="0"/>
              <w:spacing w:line="360" w:lineRule="auto"/>
              <w:rPr>
                <w:rFonts w:ascii="宋体" w:cs="宋体"/>
                <w:kern w:val="0"/>
                <w:sz w:val="20"/>
                <w:szCs w:val="20"/>
              </w:rPr>
            </w:pPr>
          </w:p>
        </w:tc>
        <w:tc>
          <w:tcPr>
            <w:tcW w:w="1276" w:type="dxa"/>
            <w:tcBorders>
              <w:top w:val="single" w:sz="6" w:space="0" w:color="000000"/>
              <w:left w:val="single" w:sz="6" w:space="0" w:color="000000"/>
              <w:right w:val="single" w:sz="6" w:space="0" w:color="000000"/>
            </w:tcBorders>
            <w:vAlign w:val="center"/>
          </w:tcPr>
          <w:p w:rsidR="00E64BF2" w:rsidRPr="0084197F" w:rsidRDefault="00E64BF2" w:rsidP="00CF32F7">
            <w:pPr>
              <w:autoSpaceDE w:val="0"/>
              <w:autoSpaceDN w:val="0"/>
              <w:adjustRightInd w:val="0"/>
              <w:snapToGrid w:val="0"/>
              <w:spacing w:line="360" w:lineRule="auto"/>
              <w:jc w:val="left"/>
              <w:rPr>
                <w:rFonts w:ascii="宋体" w:cs="宋体"/>
                <w:kern w:val="0"/>
                <w:sz w:val="20"/>
                <w:szCs w:val="20"/>
              </w:rPr>
            </w:pPr>
          </w:p>
        </w:tc>
        <w:tc>
          <w:tcPr>
            <w:tcW w:w="767" w:type="dxa"/>
            <w:tcBorders>
              <w:top w:val="single" w:sz="6" w:space="0" w:color="000000"/>
              <w:left w:val="single" w:sz="6" w:space="0" w:color="000000"/>
              <w:right w:val="single" w:sz="6" w:space="0" w:color="000000"/>
            </w:tcBorders>
            <w:vAlign w:val="center"/>
          </w:tcPr>
          <w:p w:rsidR="00E64BF2" w:rsidRPr="0084197F" w:rsidRDefault="00E64BF2" w:rsidP="00CF32F7">
            <w:pPr>
              <w:autoSpaceDE w:val="0"/>
              <w:autoSpaceDN w:val="0"/>
              <w:adjustRightInd w:val="0"/>
              <w:snapToGrid w:val="0"/>
              <w:spacing w:line="360" w:lineRule="auto"/>
              <w:jc w:val="left"/>
              <w:rPr>
                <w:rFonts w:ascii="宋体" w:cs="宋体"/>
                <w:kern w:val="0"/>
                <w:sz w:val="20"/>
                <w:szCs w:val="20"/>
              </w:rPr>
            </w:pPr>
          </w:p>
        </w:tc>
      </w:tr>
      <w:tr w:rsidR="00E64BF2" w:rsidRPr="0084197F" w:rsidTr="00343916">
        <w:trPr>
          <w:trHeight w:val="484"/>
          <w:jc w:val="center"/>
        </w:trPr>
        <w:tc>
          <w:tcPr>
            <w:tcW w:w="1050" w:type="dxa"/>
            <w:tcBorders>
              <w:top w:val="single" w:sz="6" w:space="0" w:color="000000"/>
              <w:left w:val="single" w:sz="6" w:space="0" w:color="000000"/>
              <w:bottom w:val="single" w:sz="6" w:space="0" w:color="000000"/>
              <w:right w:val="single" w:sz="6" w:space="0" w:color="000000"/>
            </w:tcBorders>
          </w:tcPr>
          <w:p w:rsidR="00E64BF2" w:rsidRPr="0084197F" w:rsidRDefault="00E64BF2" w:rsidP="00CF32F7">
            <w:pPr>
              <w:autoSpaceDE w:val="0"/>
              <w:autoSpaceDN w:val="0"/>
              <w:adjustRightInd w:val="0"/>
              <w:snapToGrid w:val="0"/>
              <w:spacing w:line="360" w:lineRule="auto"/>
              <w:jc w:val="center"/>
              <w:rPr>
                <w:rFonts w:ascii="宋体" w:cs="宋体"/>
                <w:kern w:val="0"/>
                <w:sz w:val="20"/>
                <w:szCs w:val="20"/>
              </w:rPr>
            </w:pPr>
          </w:p>
        </w:tc>
        <w:tc>
          <w:tcPr>
            <w:tcW w:w="1166" w:type="dxa"/>
            <w:tcBorders>
              <w:top w:val="single" w:sz="6" w:space="0" w:color="000000"/>
              <w:left w:val="single" w:sz="6" w:space="0" w:color="000000"/>
              <w:bottom w:val="single" w:sz="6" w:space="0" w:color="000000"/>
              <w:right w:val="single" w:sz="6" w:space="0" w:color="000000"/>
            </w:tcBorders>
            <w:vAlign w:val="center"/>
          </w:tcPr>
          <w:p w:rsidR="00E64BF2" w:rsidRPr="0084197F" w:rsidRDefault="00E64BF2" w:rsidP="00CF32F7">
            <w:pPr>
              <w:autoSpaceDE w:val="0"/>
              <w:autoSpaceDN w:val="0"/>
              <w:adjustRightInd w:val="0"/>
              <w:snapToGrid w:val="0"/>
              <w:spacing w:line="360" w:lineRule="auto"/>
              <w:rPr>
                <w:rFonts w:ascii="宋体" w:cs="宋体"/>
                <w:kern w:val="0"/>
                <w:sz w:val="20"/>
                <w:szCs w:val="20"/>
              </w:rPr>
            </w:pPr>
          </w:p>
        </w:tc>
        <w:tc>
          <w:tcPr>
            <w:tcW w:w="1443" w:type="dxa"/>
            <w:tcBorders>
              <w:top w:val="single" w:sz="6" w:space="0" w:color="000000"/>
              <w:left w:val="single" w:sz="6" w:space="0" w:color="000000"/>
              <w:bottom w:val="single" w:sz="6" w:space="0" w:color="000000"/>
              <w:right w:val="single" w:sz="4" w:space="0" w:color="auto"/>
            </w:tcBorders>
            <w:vAlign w:val="center"/>
          </w:tcPr>
          <w:p w:rsidR="00E64BF2" w:rsidRPr="0084197F" w:rsidRDefault="00E64BF2" w:rsidP="00CF32F7">
            <w:pPr>
              <w:autoSpaceDE w:val="0"/>
              <w:autoSpaceDN w:val="0"/>
              <w:adjustRightInd w:val="0"/>
              <w:snapToGrid w:val="0"/>
              <w:spacing w:line="360" w:lineRule="auto"/>
              <w:rPr>
                <w:rFonts w:ascii="宋体" w:cs="宋体"/>
                <w:kern w:val="0"/>
                <w:sz w:val="20"/>
                <w:szCs w:val="20"/>
              </w:rPr>
            </w:pPr>
          </w:p>
        </w:tc>
        <w:tc>
          <w:tcPr>
            <w:tcW w:w="2132" w:type="dxa"/>
            <w:tcBorders>
              <w:top w:val="single" w:sz="6" w:space="0" w:color="000000"/>
              <w:left w:val="single" w:sz="4" w:space="0" w:color="auto"/>
              <w:bottom w:val="single" w:sz="6" w:space="0" w:color="000000"/>
              <w:right w:val="single" w:sz="6" w:space="0" w:color="000000"/>
            </w:tcBorders>
            <w:vAlign w:val="center"/>
          </w:tcPr>
          <w:p w:rsidR="00E64BF2" w:rsidRPr="0084197F" w:rsidRDefault="00E64BF2" w:rsidP="00CF32F7">
            <w:pPr>
              <w:autoSpaceDE w:val="0"/>
              <w:autoSpaceDN w:val="0"/>
              <w:adjustRightInd w:val="0"/>
              <w:snapToGrid w:val="0"/>
              <w:spacing w:line="360" w:lineRule="auto"/>
              <w:rPr>
                <w:rFonts w:ascii="宋体" w:cs="宋体"/>
                <w:kern w:val="0"/>
                <w:sz w:val="20"/>
                <w:szCs w:val="20"/>
              </w:rPr>
            </w:pPr>
          </w:p>
        </w:tc>
        <w:tc>
          <w:tcPr>
            <w:tcW w:w="2123" w:type="dxa"/>
            <w:tcBorders>
              <w:top w:val="single" w:sz="6" w:space="0" w:color="000000"/>
              <w:left w:val="single" w:sz="6" w:space="0" w:color="000000"/>
              <w:bottom w:val="single" w:sz="6" w:space="0" w:color="000000"/>
              <w:right w:val="single" w:sz="6" w:space="0" w:color="000000"/>
            </w:tcBorders>
            <w:vAlign w:val="center"/>
          </w:tcPr>
          <w:p w:rsidR="00E64BF2" w:rsidRPr="0084197F" w:rsidRDefault="00E64BF2" w:rsidP="00CF32F7">
            <w:pPr>
              <w:autoSpaceDE w:val="0"/>
              <w:autoSpaceDN w:val="0"/>
              <w:adjustRightInd w:val="0"/>
              <w:snapToGrid w:val="0"/>
              <w:spacing w:line="360" w:lineRule="auto"/>
              <w:rPr>
                <w:rFonts w:ascii="宋体" w:cs="宋体"/>
                <w:kern w:val="0"/>
                <w:sz w:val="20"/>
                <w:szCs w:val="20"/>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E64BF2" w:rsidRPr="0084197F" w:rsidRDefault="00E64BF2" w:rsidP="00CF32F7">
            <w:pPr>
              <w:autoSpaceDE w:val="0"/>
              <w:autoSpaceDN w:val="0"/>
              <w:adjustRightInd w:val="0"/>
              <w:snapToGrid w:val="0"/>
              <w:spacing w:line="360" w:lineRule="auto"/>
              <w:jc w:val="left"/>
              <w:rPr>
                <w:rFonts w:ascii="宋体" w:cs="宋体"/>
                <w:kern w:val="0"/>
                <w:sz w:val="20"/>
                <w:szCs w:val="20"/>
              </w:rPr>
            </w:pPr>
          </w:p>
        </w:tc>
        <w:tc>
          <w:tcPr>
            <w:tcW w:w="767" w:type="dxa"/>
            <w:tcBorders>
              <w:top w:val="single" w:sz="6" w:space="0" w:color="000000"/>
              <w:left w:val="single" w:sz="6" w:space="0" w:color="000000"/>
              <w:bottom w:val="single" w:sz="6" w:space="0" w:color="000000"/>
              <w:right w:val="single" w:sz="6" w:space="0" w:color="000000"/>
            </w:tcBorders>
            <w:vAlign w:val="center"/>
          </w:tcPr>
          <w:p w:rsidR="00E64BF2" w:rsidRPr="0084197F" w:rsidRDefault="00E64BF2" w:rsidP="00CF32F7">
            <w:pPr>
              <w:autoSpaceDE w:val="0"/>
              <w:autoSpaceDN w:val="0"/>
              <w:adjustRightInd w:val="0"/>
              <w:snapToGrid w:val="0"/>
              <w:spacing w:line="360" w:lineRule="auto"/>
              <w:jc w:val="left"/>
              <w:rPr>
                <w:rFonts w:ascii="宋体" w:cs="宋体"/>
                <w:kern w:val="0"/>
                <w:sz w:val="20"/>
                <w:szCs w:val="20"/>
              </w:rPr>
            </w:pPr>
          </w:p>
        </w:tc>
      </w:tr>
    </w:tbl>
    <w:p w:rsidR="00E64BF2" w:rsidRPr="0084197F" w:rsidRDefault="00E64BF2" w:rsidP="00E64BF2">
      <w:pPr>
        <w:autoSpaceDE w:val="0"/>
        <w:autoSpaceDN w:val="0"/>
        <w:adjustRightInd w:val="0"/>
        <w:snapToGrid w:val="0"/>
        <w:spacing w:line="360" w:lineRule="auto"/>
        <w:ind w:firstLine="412"/>
        <w:jc w:val="left"/>
        <w:rPr>
          <w:rFonts w:ascii="_GB2312" w:eastAsia="_GB2312" w:cs="_GB2312"/>
          <w:kern w:val="0"/>
          <w:sz w:val="20"/>
          <w:szCs w:val="20"/>
        </w:rPr>
      </w:pPr>
      <w:r w:rsidRPr="0084197F">
        <w:rPr>
          <w:rFonts w:ascii="_GB2312" w:eastAsia="_GB2312" w:cs="_GB2312"/>
          <w:kern w:val="0"/>
          <w:sz w:val="20"/>
          <w:szCs w:val="20"/>
        </w:rPr>
        <w:t>*</w:t>
      </w:r>
      <w:r w:rsidRPr="0084197F">
        <w:rPr>
          <w:rFonts w:ascii="_GB2312" w:eastAsia="_GB2312" w:cs="_GB2312" w:hint="eastAsia"/>
          <w:kern w:val="0"/>
          <w:sz w:val="20"/>
          <w:szCs w:val="20"/>
        </w:rPr>
        <w:t>注：药材基原、产地、采收期、质量要求等内容可以附件的形式分别列出。</w:t>
      </w:r>
    </w:p>
    <w:p w:rsidR="00E64BF2" w:rsidRPr="0084197F" w:rsidRDefault="00E64BF2" w:rsidP="00E64BF2">
      <w:pPr>
        <w:autoSpaceDE w:val="0"/>
        <w:autoSpaceDN w:val="0"/>
        <w:adjustRightInd w:val="0"/>
        <w:snapToGrid w:val="0"/>
        <w:spacing w:line="360" w:lineRule="auto"/>
        <w:jc w:val="left"/>
        <w:rPr>
          <w:rFonts w:ascii="宋体" w:cs="宋体"/>
          <w:b/>
          <w:bCs/>
          <w:kern w:val="0"/>
          <w:sz w:val="24"/>
        </w:rPr>
      </w:pPr>
    </w:p>
    <w:p w:rsidR="00E64BF2" w:rsidRPr="0084197F" w:rsidRDefault="00E64BF2" w:rsidP="00E64BF2">
      <w:pPr>
        <w:autoSpaceDE w:val="0"/>
        <w:autoSpaceDN w:val="0"/>
        <w:adjustRightInd w:val="0"/>
        <w:snapToGrid w:val="0"/>
        <w:spacing w:line="360" w:lineRule="auto"/>
        <w:ind w:firstLineChars="150" w:firstLine="480"/>
        <w:jc w:val="left"/>
        <w:rPr>
          <w:rFonts w:ascii="黑体" w:eastAsia="黑体" w:hAnsi="黑体" w:cs="宋体"/>
          <w:bCs/>
          <w:kern w:val="0"/>
          <w:sz w:val="32"/>
          <w:szCs w:val="32"/>
        </w:rPr>
      </w:pPr>
      <w:r w:rsidRPr="0084197F">
        <w:rPr>
          <w:rFonts w:ascii="黑体" w:eastAsia="黑体" w:hAnsi="黑体" w:cs="宋体" w:hint="eastAsia"/>
          <w:bCs/>
          <w:kern w:val="0"/>
          <w:sz w:val="32"/>
          <w:szCs w:val="32"/>
        </w:rPr>
        <w:t>三、制备工艺</w:t>
      </w:r>
    </w:p>
    <w:p w:rsidR="00E64BF2" w:rsidRPr="0084197F" w:rsidRDefault="00E64BF2" w:rsidP="00E64BF2">
      <w:pPr>
        <w:autoSpaceDE w:val="0"/>
        <w:autoSpaceDN w:val="0"/>
        <w:adjustRightInd w:val="0"/>
        <w:snapToGrid w:val="0"/>
        <w:spacing w:line="360" w:lineRule="auto"/>
        <w:ind w:firstLine="470"/>
        <w:jc w:val="left"/>
        <w:rPr>
          <w:rFonts w:ascii="仿宋_GB2312" w:eastAsia="仿宋_GB2312" w:cs="宋体"/>
          <w:kern w:val="0"/>
          <w:sz w:val="32"/>
          <w:szCs w:val="32"/>
        </w:rPr>
      </w:pPr>
      <w:r w:rsidRPr="0084197F">
        <w:rPr>
          <w:rFonts w:ascii="仿宋_GB2312" w:eastAsia="仿宋_GB2312" w:cs="宋体" w:hint="eastAsia"/>
          <w:kern w:val="0"/>
          <w:sz w:val="32"/>
          <w:szCs w:val="32"/>
        </w:rPr>
        <w:t>由于具体品种的实际工艺情况不同，以下仅举例说明部分常见工艺步骤的方法、参数、条件及要求等。</w:t>
      </w:r>
    </w:p>
    <w:p w:rsidR="00E64BF2" w:rsidRPr="0084197F" w:rsidRDefault="00E64BF2" w:rsidP="00E64BF2">
      <w:pPr>
        <w:autoSpaceDE w:val="0"/>
        <w:autoSpaceDN w:val="0"/>
        <w:adjustRightInd w:val="0"/>
        <w:snapToGrid w:val="0"/>
        <w:spacing w:line="360" w:lineRule="auto"/>
        <w:ind w:firstLine="600"/>
        <w:jc w:val="left"/>
        <w:rPr>
          <w:rFonts w:ascii="仿宋_GB2312" w:eastAsia="仿宋_GB2312" w:cs="宋体"/>
          <w:kern w:val="0"/>
          <w:sz w:val="32"/>
          <w:szCs w:val="32"/>
        </w:rPr>
      </w:pPr>
      <w:r>
        <w:rPr>
          <w:rFonts w:ascii="仿宋_GB2312" w:eastAsia="仿宋_GB2312" w:cs="宋体" w:hint="eastAsia"/>
          <w:kern w:val="0"/>
          <w:sz w:val="32"/>
          <w:szCs w:val="32"/>
        </w:rPr>
        <w:t>1.</w:t>
      </w:r>
      <w:r w:rsidRPr="0084197F">
        <w:rPr>
          <w:rFonts w:ascii="仿宋_GB2312" w:eastAsia="仿宋_GB2312" w:cs="宋体" w:hint="eastAsia"/>
          <w:kern w:val="0"/>
          <w:sz w:val="32"/>
          <w:szCs w:val="32"/>
        </w:rPr>
        <w:t>工艺流程图</w:t>
      </w:r>
    </w:p>
    <w:p w:rsidR="00E64BF2" w:rsidRPr="0084197F" w:rsidRDefault="00E64BF2" w:rsidP="00E64BF2">
      <w:pPr>
        <w:autoSpaceDE w:val="0"/>
        <w:autoSpaceDN w:val="0"/>
        <w:adjustRightInd w:val="0"/>
        <w:snapToGrid w:val="0"/>
        <w:spacing w:line="360" w:lineRule="auto"/>
        <w:ind w:firstLine="645"/>
        <w:jc w:val="left"/>
        <w:rPr>
          <w:rFonts w:ascii="仿宋_GB2312" w:eastAsia="仿宋_GB2312" w:cs="宋体"/>
          <w:kern w:val="0"/>
          <w:sz w:val="32"/>
          <w:szCs w:val="32"/>
        </w:rPr>
      </w:pPr>
      <w:r w:rsidRPr="0084197F">
        <w:rPr>
          <w:rFonts w:ascii="仿宋_GB2312" w:eastAsia="仿宋_GB2312" w:cs="宋体" w:hint="eastAsia"/>
          <w:kern w:val="0"/>
          <w:sz w:val="32"/>
          <w:szCs w:val="32"/>
        </w:rPr>
        <w:t>建议以矩形文本框和箭头的形式提供产品的工艺流程</w:t>
      </w:r>
      <w:r w:rsidRPr="0084197F">
        <w:rPr>
          <w:rFonts w:ascii="仿宋_GB2312" w:eastAsia="仿宋_GB2312" w:cs="宋体" w:hint="eastAsia"/>
          <w:kern w:val="0"/>
          <w:sz w:val="32"/>
          <w:szCs w:val="32"/>
        </w:rPr>
        <w:lastRenderedPageBreak/>
        <w:t>图。工艺流程图应完整、直观、简洁。</w:t>
      </w:r>
    </w:p>
    <w:p w:rsidR="00E64BF2" w:rsidRPr="0084197F" w:rsidRDefault="00E64BF2" w:rsidP="00E64BF2">
      <w:pPr>
        <w:autoSpaceDE w:val="0"/>
        <w:autoSpaceDN w:val="0"/>
        <w:adjustRightInd w:val="0"/>
        <w:snapToGrid w:val="0"/>
        <w:spacing w:line="360" w:lineRule="auto"/>
        <w:ind w:firstLine="645"/>
        <w:jc w:val="left"/>
        <w:rPr>
          <w:rFonts w:ascii="仿宋_GB2312" w:eastAsia="仿宋_GB2312" w:cs="宋体"/>
          <w:kern w:val="0"/>
          <w:sz w:val="32"/>
          <w:szCs w:val="32"/>
        </w:rPr>
      </w:pPr>
      <w:r>
        <w:rPr>
          <w:rFonts w:ascii="仿宋_GB2312" w:eastAsia="仿宋_GB2312" w:cs="宋体" w:hint="eastAsia"/>
          <w:kern w:val="0"/>
          <w:sz w:val="32"/>
          <w:szCs w:val="32"/>
        </w:rPr>
        <w:t>2.</w:t>
      </w:r>
      <w:r w:rsidRPr="0084197F">
        <w:rPr>
          <w:rFonts w:ascii="仿宋_GB2312" w:eastAsia="仿宋_GB2312" w:cs="宋体" w:hint="eastAsia"/>
          <w:kern w:val="0"/>
          <w:sz w:val="32"/>
          <w:szCs w:val="32"/>
        </w:rPr>
        <w:t>原辅料处理</w:t>
      </w:r>
    </w:p>
    <w:p w:rsidR="00E64BF2" w:rsidRPr="0084197F" w:rsidRDefault="00E64BF2" w:rsidP="00E64BF2">
      <w:pPr>
        <w:autoSpaceDE w:val="0"/>
        <w:autoSpaceDN w:val="0"/>
        <w:adjustRightInd w:val="0"/>
        <w:snapToGrid w:val="0"/>
        <w:spacing w:line="360" w:lineRule="auto"/>
        <w:ind w:firstLine="645"/>
        <w:jc w:val="left"/>
        <w:rPr>
          <w:rFonts w:ascii="仿宋_GB2312" w:eastAsia="仿宋_GB2312" w:cs="宋体"/>
          <w:kern w:val="0"/>
          <w:sz w:val="32"/>
          <w:szCs w:val="32"/>
        </w:rPr>
      </w:pPr>
      <w:r w:rsidRPr="0084197F">
        <w:rPr>
          <w:rFonts w:ascii="仿宋_GB2312" w:eastAsia="仿宋_GB2312" w:cs="宋体" w:hint="eastAsia"/>
          <w:kern w:val="0"/>
          <w:sz w:val="32"/>
          <w:szCs w:val="32"/>
        </w:rPr>
        <w:t>（1）原料的前处理：明确药材（饮片）前处理的方法和条件，明确处理</w:t>
      </w:r>
      <w:proofErr w:type="gramStart"/>
      <w:r w:rsidRPr="0084197F">
        <w:rPr>
          <w:rFonts w:ascii="仿宋_GB2312" w:eastAsia="仿宋_GB2312" w:cs="宋体" w:hint="eastAsia"/>
          <w:kern w:val="0"/>
          <w:sz w:val="32"/>
          <w:szCs w:val="32"/>
        </w:rPr>
        <w:t>后原料</w:t>
      </w:r>
      <w:proofErr w:type="gramEnd"/>
      <w:r w:rsidRPr="0084197F">
        <w:rPr>
          <w:rFonts w:ascii="仿宋_GB2312" w:eastAsia="仿宋_GB2312" w:cs="宋体" w:hint="eastAsia"/>
          <w:kern w:val="0"/>
          <w:sz w:val="32"/>
          <w:szCs w:val="32"/>
        </w:rPr>
        <w:t>的保存时间和条件等。如需经过浸润或软化等处理后切制的，应明确浸润或软化等处理的方法和条件，及切制规格等；需粉碎后投料的，应明确粉碎方法、粒径或粒度等；需破碎的应明确破碎方法、破碎后药材大小等；需炮炙的，应明确炮炙方法和条件（注明炮炙的依据），如加热温度、时间、辅料用量等。</w:t>
      </w:r>
    </w:p>
    <w:p w:rsidR="00E64BF2" w:rsidRPr="0084197F" w:rsidRDefault="00E64BF2" w:rsidP="00E64BF2">
      <w:pPr>
        <w:autoSpaceDE w:val="0"/>
        <w:autoSpaceDN w:val="0"/>
        <w:adjustRightInd w:val="0"/>
        <w:snapToGrid w:val="0"/>
        <w:spacing w:line="360" w:lineRule="auto"/>
        <w:ind w:firstLine="645"/>
        <w:jc w:val="left"/>
        <w:rPr>
          <w:rFonts w:ascii="仿宋_GB2312" w:eastAsia="仿宋_GB2312" w:cs="宋体"/>
          <w:kern w:val="0"/>
          <w:sz w:val="32"/>
          <w:szCs w:val="32"/>
        </w:rPr>
      </w:pPr>
      <w:r w:rsidRPr="0084197F">
        <w:rPr>
          <w:rFonts w:ascii="仿宋_GB2312" w:eastAsia="仿宋_GB2312" w:cs="宋体" w:hint="eastAsia"/>
          <w:kern w:val="0"/>
          <w:sz w:val="32"/>
          <w:szCs w:val="32"/>
        </w:rPr>
        <w:t>（2）辅料及所用材料的处理：辅料及所用材料需处理的，应明确处理方法和条件，说明处理的操作流程和工艺参数，明确处理后辅料及所用材料的保存时间和条件等，并提供处理后辅料及所用材料的质量标准。</w:t>
      </w:r>
    </w:p>
    <w:p w:rsidR="00E64BF2" w:rsidRPr="0084197F" w:rsidRDefault="00E64BF2" w:rsidP="00E64BF2">
      <w:pPr>
        <w:autoSpaceDE w:val="0"/>
        <w:autoSpaceDN w:val="0"/>
        <w:adjustRightInd w:val="0"/>
        <w:snapToGrid w:val="0"/>
        <w:spacing w:line="360" w:lineRule="auto"/>
        <w:ind w:firstLine="645"/>
        <w:jc w:val="left"/>
        <w:rPr>
          <w:rFonts w:ascii="仿宋_GB2312" w:eastAsia="仿宋_GB2312" w:cs="宋体"/>
          <w:kern w:val="0"/>
          <w:sz w:val="32"/>
          <w:szCs w:val="32"/>
        </w:rPr>
      </w:pPr>
      <w:r>
        <w:rPr>
          <w:rFonts w:ascii="仿宋_GB2312" w:eastAsia="仿宋_GB2312" w:cs="宋体" w:hint="eastAsia"/>
          <w:kern w:val="0"/>
          <w:sz w:val="32"/>
          <w:szCs w:val="32"/>
        </w:rPr>
        <w:t>3.</w:t>
      </w:r>
      <w:r w:rsidRPr="0084197F">
        <w:rPr>
          <w:rFonts w:ascii="仿宋_GB2312" w:eastAsia="仿宋_GB2312" w:cs="宋体" w:hint="eastAsia"/>
          <w:kern w:val="0"/>
          <w:sz w:val="32"/>
          <w:szCs w:val="32"/>
        </w:rPr>
        <w:t>提取</w:t>
      </w:r>
    </w:p>
    <w:p w:rsidR="00E64BF2" w:rsidRPr="0084197F" w:rsidRDefault="00E64BF2" w:rsidP="00E64BF2">
      <w:pPr>
        <w:autoSpaceDE w:val="0"/>
        <w:autoSpaceDN w:val="0"/>
        <w:adjustRightInd w:val="0"/>
        <w:snapToGrid w:val="0"/>
        <w:spacing w:line="360" w:lineRule="auto"/>
        <w:ind w:firstLine="645"/>
        <w:jc w:val="left"/>
        <w:rPr>
          <w:rFonts w:ascii="仿宋_GB2312" w:eastAsia="仿宋_GB2312" w:cs="宋体"/>
          <w:kern w:val="0"/>
          <w:sz w:val="32"/>
          <w:szCs w:val="32"/>
        </w:rPr>
      </w:pPr>
      <w:r w:rsidRPr="0084197F">
        <w:rPr>
          <w:rFonts w:ascii="仿宋_GB2312" w:eastAsia="仿宋_GB2312" w:cs="宋体" w:hint="eastAsia"/>
          <w:kern w:val="0"/>
          <w:sz w:val="32"/>
          <w:szCs w:val="32"/>
        </w:rPr>
        <w:t>明确提取方法及条件，提取用溶媒的种类、用量，提取次数，提取温度、时间，提取液过滤的方法及条件，以及提取液的贮存条件和期限等。如采用质量均一化方法处理后投料的，应明确相应的方法、条件、质量指标及要求。</w:t>
      </w:r>
    </w:p>
    <w:p w:rsidR="00E64BF2" w:rsidRPr="0084197F" w:rsidRDefault="00E64BF2" w:rsidP="00E64BF2">
      <w:pPr>
        <w:autoSpaceDE w:val="0"/>
        <w:autoSpaceDN w:val="0"/>
        <w:adjustRightInd w:val="0"/>
        <w:snapToGrid w:val="0"/>
        <w:spacing w:line="360" w:lineRule="auto"/>
        <w:ind w:firstLine="645"/>
        <w:jc w:val="left"/>
        <w:rPr>
          <w:rFonts w:ascii="仿宋_GB2312" w:eastAsia="仿宋_GB2312" w:cs="宋体"/>
          <w:kern w:val="0"/>
          <w:sz w:val="32"/>
          <w:szCs w:val="32"/>
        </w:rPr>
      </w:pPr>
      <w:r>
        <w:rPr>
          <w:rFonts w:ascii="仿宋_GB2312" w:eastAsia="仿宋_GB2312" w:cs="宋体" w:hint="eastAsia"/>
          <w:kern w:val="0"/>
          <w:sz w:val="32"/>
          <w:szCs w:val="32"/>
        </w:rPr>
        <w:t>4.</w:t>
      </w:r>
      <w:r w:rsidRPr="0084197F">
        <w:rPr>
          <w:rFonts w:ascii="仿宋_GB2312" w:eastAsia="仿宋_GB2312" w:cs="宋体" w:hint="eastAsia"/>
          <w:kern w:val="0"/>
          <w:sz w:val="32"/>
          <w:szCs w:val="32"/>
        </w:rPr>
        <w:t>浓缩</w:t>
      </w:r>
    </w:p>
    <w:p w:rsidR="00E64BF2" w:rsidRPr="0084197F" w:rsidRDefault="00E64BF2" w:rsidP="00E64BF2">
      <w:pPr>
        <w:autoSpaceDE w:val="0"/>
        <w:autoSpaceDN w:val="0"/>
        <w:adjustRightInd w:val="0"/>
        <w:snapToGrid w:val="0"/>
        <w:spacing w:line="360" w:lineRule="auto"/>
        <w:ind w:firstLine="645"/>
        <w:jc w:val="left"/>
        <w:rPr>
          <w:rFonts w:ascii="仿宋_GB2312" w:eastAsia="仿宋_GB2312" w:cs="宋体"/>
          <w:kern w:val="0"/>
          <w:sz w:val="32"/>
          <w:szCs w:val="32"/>
        </w:rPr>
      </w:pPr>
      <w:r w:rsidRPr="0084197F">
        <w:rPr>
          <w:rFonts w:ascii="仿宋_GB2312" w:eastAsia="仿宋_GB2312" w:cs="宋体" w:hint="eastAsia"/>
          <w:kern w:val="0"/>
          <w:sz w:val="32"/>
          <w:szCs w:val="32"/>
        </w:rPr>
        <w:t>明确浓缩的方法、条件，如温度、压力的范围，浓缩过程允许的最长受热时间，浓缩液的贮存条件和期限等。</w:t>
      </w:r>
      <w:r w:rsidRPr="0084197F">
        <w:rPr>
          <w:rFonts w:ascii="仿宋_GB2312" w:eastAsia="仿宋_GB2312" w:cs="宋体" w:hint="eastAsia"/>
          <w:kern w:val="0"/>
          <w:sz w:val="32"/>
          <w:szCs w:val="32"/>
        </w:rPr>
        <w:lastRenderedPageBreak/>
        <w:t>明确浓缩液的相对密度，明确浓缩液或浸膏的得率范围。</w:t>
      </w:r>
    </w:p>
    <w:p w:rsidR="00E64BF2" w:rsidRPr="0084197F" w:rsidRDefault="00E64BF2" w:rsidP="00E64BF2">
      <w:pPr>
        <w:autoSpaceDE w:val="0"/>
        <w:autoSpaceDN w:val="0"/>
        <w:adjustRightInd w:val="0"/>
        <w:snapToGrid w:val="0"/>
        <w:spacing w:line="360" w:lineRule="auto"/>
        <w:ind w:firstLine="645"/>
        <w:jc w:val="left"/>
        <w:rPr>
          <w:rFonts w:ascii="仿宋_GB2312" w:eastAsia="仿宋_GB2312" w:cs="宋体"/>
          <w:kern w:val="0"/>
          <w:sz w:val="32"/>
          <w:szCs w:val="32"/>
        </w:rPr>
      </w:pPr>
      <w:r>
        <w:rPr>
          <w:rFonts w:ascii="仿宋_GB2312" w:eastAsia="仿宋_GB2312" w:cs="宋体" w:hint="eastAsia"/>
          <w:kern w:val="0"/>
          <w:sz w:val="32"/>
          <w:szCs w:val="32"/>
        </w:rPr>
        <w:t>5.</w:t>
      </w:r>
      <w:r w:rsidRPr="0084197F">
        <w:rPr>
          <w:rFonts w:ascii="仿宋_GB2312" w:eastAsia="仿宋_GB2312" w:cs="宋体" w:hint="eastAsia"/>
          <w:kern w:val="0"/>
          <w:sz w:val="32"/>
          <w:szCs w:val="32"/>
        </w:rPr>
        <w:t>纯化</w:t>
      </w:r>
    </w:p>
    <w:p w:rsidR="00E64BF2" w:rsidRPr="0084197F" w:rsidRDefault="00E64BF2" w:rsidP="00E64BF2">
      <w:pPr>
        <w:autoSpaceDE w:val="0"/>
        <w:autoSpaceDN w:val="0"/>
        <w:adjustRightInd w:val="0"/>
        <w:snapToGrid w:val="0"/>
        <w:spacing w:line="360" w:lineRule="auto"/>
        <w:ind w:firstLine="645"/>
        <w:jc w:val="left"/>
        <w:rPr>
          <w:rFonts w:ascii="仿宋_GB2312" w:eastAsia="仿宋_GB2312" w:cs="宋体"/>
          <w:kern w:val="0"/>
          <w:sz w:val="32"/>
          <w:szCs w:val="32"/>
        </w:rPr>
      </w:pPr>
      <w:r w:rsidRPr="0084197F">
        <w:rPr>
          <w:rFonts w:ascii="仿宋_GB2312" w:eastAsia="仿宋_GB2312" w:cs="宋体" w:hint="eastAsia"/>
          <w:kern w:val="0"/>
          <w:sz w:val="32"/>
          <w:szCs w:val="32"/>
        </w:rPr>
        <w:t>明确纯化的方法及条件，详述相关工艺参数。如醇沉，需明确</w:t>
      </w:r>
      <w:proofErr w:type="gramStart"/>
      <w:r w:rsidRPr="0084197F">
        <w:rPr>
          <w:rFonts w:ascii="仿宋_GB2312" w:eastAsia="仿宋_GB2312" w:cs="宋体" w:hint="eastAsia"/>
          <w:kern w:val="0"/>
          <w:sz w:val="32"/>
          <w:szCs w:val="32"/>
        </w:rPr>
        <w:t>醇沉用乙醇</w:t>
      </w:r>
      <w:proofErr w:type="gramEnd"/>
      <w:r w:rsidRPr="0084197F">
        <w:rPr>
          <w:rFonts w:ascii="仿宋_GB2312" w:eastAsia="仿宋_GB2312" w:cs="宋体" w:hint="eastAsia"/>
          <w:kern w:val="0"/>
          <w:sz w:val="32"/>
          <w:szCs w:val="32"/>
        </w:rPr>
        <w:t>的浓度，醇沉前浸膏的相对密度（明确测定温度），醇沉前浸膏的温度，搅拌方法和条件，</w:t>
      </w:r>
      <w:proofErr w:type="gramStart"/>
      <w:r w:rsidRPr="0084197F">
        <w:rPr>
          <w:rFonts w:ascii="仿宋_GB2312" w:eastAsia="仿宋_GB2312" w:cs="宋体" w:hint="eastAsia"/>
          <w:kern w:val="0"/>
          <w:sz w:val="32"/>
          <w:szCs w:val="32"/>
        </w:rPr>
        <w:t>醇沉需达到</w:t>
      </w:r>
      <w:proofErr w:type="gramEnd"/>
      <w:r w:rsidRPr="0084197F">
        <w:rPr>
          <w:rFonts w:ascii="仿宋_GB2312" w:eastAsia="仿宋_GB2312" w:cs="宋体" w:hint="eastAsia"/>
          <w:kern w:val="0"/>
          <w:sz w:val="32"/>
          <w:szCs w:val="32"/>
        </w:rPr>
        <w:t>的含醇量，醇沉静</w:t>
      </w:r>
      <w:proofErr w:type="gramStart"/>
      <w:r w:rsidRPr="0084197F">
        <w:rPr>
          <w:rFonts w:ascii="仿宋_GB2312" w:eastAsia="仿宋_GB2312" w:cs="宋体" w:hint="eastAsia"/>
          <w:kern w:val="0"/>
          <w:sz w:val="32"/>
          <w:szCs w:val="32"/>
        </w:rPr>
        <w:t>置时间</w:t>
      </w:r>
      <w:proofErr w:type="gramEnd"/>
      <w:r w:rsidRPr="0084197F">
        <w:rPr>
          <w:rFonts w:ascii="仿宋_GB2312" w:eastAsia="仿宋_GB2312" w:cs="宋体" w:hint="eastAsia"/>
          <w:kern w:val="0"/>
          <w:sz w:val="32"/>
          <w:szCs w:val="32"/>
        </w:rPr>
        <w:t>和温度等，并明确</w:t>
      </w:r>
      <w:proofErr w:type="gramStart"/>
      <w:r w:rsidRPr="0084197F">
        <w:rPr>
          <w:rFonts w:ascii="仿宋_GB2312" w:eastAsia="仿宋_GB2312" w:cs="宋体" w:hint="eastAsia"/>
          <w:kern w:val="0"/>
          <w:sz w:val="32"/>
          <w:szCs w:val="32"/>
        </w:rPr>
        <w:t>醇沉液的</w:t>
      </w:r>
      <w:proofErr w:type="gramEnd"/>
      <w:r w:rsidRPr="0084197F">
        <w:rPr>
          <w:rFonts w:ascii="仿宋_GB2312" w:eastAsia="仿宋_GB2312" w:cs="宋体" w:hint="eastAsia"/>
          <w:kern w:val="0"/>
          <w:sz w:val="32"/>
          <w:szCs w:val="32"/>
        </w:rPr>
        <w:t>贮存条件和期限等。</w:t>
      </w:r>
    </w:p>
    <w:p w:rsidR="00E64BF2" w:rsidRPr="0084197F" w:rsidRDefault="00E64BF2" w:rsidP="00E64BF2">
      <w:pPr>
        <w:autoSpaceDE w:val="0"/>
        <w:autoSpaceDN w:val="0"/>
        <w:adjustRightInd w:val="0"/>
        <w:snapToGrid w:val="0"/>
        <w:spacing w:line="360" w:lineRule="auto"/>
        <w:ind w:firstLine="645"/>
        <w:jc w:val="left"/>
        <w:rPr>
          <w:rFonts w:ascii="仿宋_GB2312" w:eastAsia="仿宋_GB2312" w:cs="宋体"/>
          <w:kern w:val="0"/>
          <w:sz w:val="32"/>
          <w:szCs w:val="32"/>
        </w:rPr>
      </w:pPr>
      <w:r>
        <w:rPr>
          <w:rFonts w:ascii="仿宋_GB2312" w:eastAsia="仿宋_GB2312" w:cs="宋体" w:hint="eastAsia"/>
          <w:kern w:val="0"/>
          <w:sz w:val="32"/>
          <w:szCs w:val="32"/>
        </w:rPr>
        <w:t>6.</w:t>
      </w:r>
      <w:r w:rsidRPr="0084197F">
        <w:rPr>
          <w:rFonts w:ascii="仿宋_GB2312" w:eastAsia="仿宋_GB2312" w:cs="宋体" w:hint="eastAsia"/>
          <w:kern w:val="0"/>
          <w:sz w:val="32"/>
          <w:szCs w:val="32"/>
        </w:rPr>
        <w:t>干燥</w:t>
      </w:r>
    </w:p>
    <w:p w:rsidR="00E64BF2" w:rsidRPr="0084197F" w:rsidRDefault="00E64BF2" w:rsidP="00E64BF2">
      <w:pPr>
        <w:autoSpaceDE w:val="0"/>
        <w:autoSpaceDN w:val="0"/>
        <w:adjustRightInd w:val="0"/>
        <w:snapToGrid w:val="0"/>
        <w:spacing w:line="360" w:lineRule="auto"/>
        <w:ind w:firstLine="645"/>
        <w:jc w:val="left"/>
        <w:rPr>
          <w:rFonts w:ascii="仿宋_GB2312" w:eastAsia="仿宋_GB2312" w:cs="宋体"/>
          <w:kern w:val="0"/>
          <w:sz w:val="32"/>
          <w:szCs w:val="32"/>
        </w:rPr>
      </w:pPr>
      <w:r w:rsidRPr="0084197F">
        <w:rPr>
          <w:rFonts w:ascii="仿宋_GB2312" w:eastAsia="仿宋_GB2312" w:cs="宋体" w:hint="eastAsia"/>
          <w:kern w:val="0"/>
          <w:sz w:val="32"/>
          <w:szCs w:val="32"/>
        </w:rPr>
        <w:t>明确干燥的方法、条件及设备等，明确浸膏得率范围。</w:t>
      </w:r>
    </w:p>
    <w:p w:rsidR="00E64BF2" w:rsidRPr="0084197F" w:rsidRDefault="00E64BF2" w:rsidP="00E64BF2">
      <w:pPr>
        <w:autoSpaceDE w:val="0"/>
        <w:autoSpaceDN w:val="0"/>
        <w:adjustRightInd w:val="0"/>
        <w:snapToGrid w:val="0"/>
        <w:spacing w:line="360" w:lineRule="auto"/>
        <w:ind w:firstLine="645"/>
        <w:jc w:val="left"/>
        <w:rPr>
          <w:rFonts w:ascii="仿宋_GB2312" w:eastAsia="仿宋_GB2312" w:cs="宋体"/>
          <w:kern w:val="0"/>
          <w:sz w:val="32"/>
          <w:szCs w:val="32"/>
        </w:rPr>
      </w:pPr>
      <w:r>
        <w:rPr>
          <w:rFonts w:ascii="仿宋_GB2312" w:eastAsia="仿宋_GB2312" w:cs="宋体" w:hint="eastAsia"/>
          <w:kern w:val="0"/>
          <w:sz w:val="32"/>
          <w:szCs w:val="32"/>
        </w:rPr>
        <w:t>7.</w:t>
      </w:r>
      <w:r w:rsidRPr="0084197F">
        <w:rPr>
          <w:rFonts w:ascii="仿宋_GB2312" w:eastAsia="仿宋_GB2312" w:cs="宋体" w:hint="eastAsia"/>
          <w:kern w:val="0"/>
          <w:sz w:val="32"/>
          <w:szCs w:val="32"/>
        </w:rPr>
        <w:t>其他处理</w:t>
      </w:r>
    </w:p>
    <w:p w:rsidR="00E64BF2" w:rsidRPr="0084197F" w:rsidRDefault="00E64BF2" w:rsidP="00E64BF2">
      <w:pPr>
        <w:autoSpaceDE w:val="0"/>
        <w:autoSpaceDN w:val="0"/>
        <w:adjustRightInd w:val="0"/>
        <w:snapToGrid w:val="0"/>
        <w:spacing w:line="360" w:lineRule="auto"/>
        <w:ind w:firstLine="645"/>
        <w:jc w:val="left"/>
        <w:rPr>
          <w:rFonts w:ascii="仿宋_GB2312" w:eastAsia="仿宋_GB2312" w:cs="宋体"/>
          <w:kern w:val="0"/>
          <w:sz w:val="32"/>
          <w:szCs w:val="32"/>
        </w:rPr>
      </w:pPr>
      <w:r w:rsidRPr="0084197F">
        <w:rPr>
          <w:rFonts w:ascii="仿宋_GB2312" w:eastAsia="仿宋_GB2312" w:cs="宋体" w:hint="eastAsia"/>
          <w:kern w:val="0"/>
          <w:sz w:val="32"/>
          <w:szCs w:val="32"/>
        </w:rPr>
        <w:t>需根据具体品种的实际工艺情况，列出各单元操作步骤的相关方法、条件及要求。对各环节易出现的问题及处理方法，可以附件的形式进行补充。如滤材阻塞、损坏时更换滤材或维修处理的相关规定和</w:t>
      </w:r>
      <w:proofErr w:type="gramStart"/>
      <w:r w:rsidRPr="0084197F">
        <w:rPr>
          <w:rFonts w:ascii="仿宋_GB2312" w:eastAsia="仿宋_GB2312" w:cs="宋体" w:hint="eastAsia"/>
          <w:kern w:val="0"/>
          <w:sz w:val="32"/>
          <w:szCs w:val="32"/>
        </w:rPr>
        <w:t>质控</w:t>
      </w:r>
      <w:proofErr w:type="gramEnd"/>
      <w:r w:rsidRPr="0084197F">
        <w:rPr>
          <w:rFonts w:ascii="仿宋_GB2312" w:eastAsia="仿宋_GB2312" w:cs="宋体" w:hint="eastAsia"/>
          <w:kern w:val="0"/>
          <w:sz w:val="32"/>
          <w:szCs w:val="32"/>
        </w:rPr>
        <w:t>方法等。生产中如有在线检测与控制的，应明确相关指标、方法及要求。</w:t>
      </w:r>
    </w:p>
    <w:p w:rsidR="00E64BF2" w:rsidRPr="0084197F" w:rsidRDefault="00E64BF2" w:rsidP="00E64BF2">
      <w:pPr>
        <w:autoSpaceDE w:val="0"/>
        <w:autoSpaceDN w:val="0"/>
        <w:adjustRightInd w:val="0"/>
        <w:snapToGrid w:val="0"/>
        <w:spacing w:line="360" w:lineRule="auto"/>
        <w:ind w:firstLine="645"/>
        <w:jc w:val="left"/>
        <w:rPr>
          <w:rFonts w:ascii="仿宋_GB2312" w:eastAsia="仿宋_GB2312" w:cs="宋体"/>
          <w:kern w:val="0"/>
          <w:sz w:val="32"/>
          <w:szCs w:val="32"/>
        </w:rPr>
      </w:pPr>
      <w:r>
        <w:rPr>
          <w:rFonts w:ascii="仿宋_GB2312" w:eastAsia="仿宋_GB2312" w:cs="宋体" w:hint="eastAsia"/>
          <w:kern w:val="0"/>
          <w:sz w:val="32"/>
          <w:szCs w:val="32"/>
        </w:rPr>
        <w:t>8.</w:t>
      </w:r>
      <w:r w:rsidRPr="0084197F">
        <w:rPr>
          <w:rFonts w:ascii="仿宋_GB2312" w:eastAsia="仿宋_GB2312" w:cs="宋体" w:hint="eastAsia"/>
          <w:kern w:val="0"/>
          <w:sz w:val="32"/>
          <w:szCs w:val="32"/>
        </w:rPr>
        <w:t>制剂处方</w:t>
      </w:r>
    </w:p>
    <w:p w:rsidR="00E64BF2" w:rsidRPr="0084197F" w:rsidRDefault="00E64BF2" w:rsidP="00E64BF2">
      <w:pPr>
        <w:autoSpaceDE w:val="0"/>
        <w:autoSpaceDN w:val="0"/>
        <w:adjustRightInd w:val="0"/>
        <w:snapToGrid w:val="0"/>
        <w:spacing w:line="360" w:lineRule="auto"/>
        <w:ind w:firstLine="645"/>
        <w:jc w:val="left"/>
        <w:rPr>
          <w:rFonts w:ascii="仿宋_GB2312" w:eastAsia="仿宋_GB2312" w:cs="宋体"/>
          <w:kern w:val="0"/>
          <w:sz w:val="32"/>
          <w:szCs w:val="32"/>
        </w:rPr>
      </w:pPr>
      <w:r w:rsidRPr="0084197F">
        <w:rPr>
          <w:rFonts w:ascii="仿宋_GB2312" w:eastAsia="仿宋_GB2312" w:cs="宋体" w:hint="eastAsia"/>
          <w:kern w:val="0"/>
          <w:sz w:val="32"/>
          <w:szCs w:val="32"/>
        </w:rPr>
        <w:t>应明确辅料种类及用量。具体见表3。</w:t>
      </w:r>
    </w:p>
    <w:p w:rsidR="00E64BF2" w:rsidRPr="0084197F" w:rsidRDefault="00E64BF2" w:rsidP="00E64BF2">
      <w:pPr>
        <w:autoSpaceDE w:val="0"/>
        <w:autoSpaceDN w:val="0"/>
        <w:adjustRightInd w:val="0"/>
        <w:snapToGrid w:val="0"/>
        <w:spacing w:line="360" w:lineRule="auto"/>
        <w:ind w:firstLine="470"/>
        <w:jc w:val="center"/>
        <w:rPr>
          <w:rFonts w:ascii="仿宋_GB2312" w:eastAsia="仿宋_GB2312" w:cs="宋体"/>
          <w:kern w:val="0"/>
          <w:sz w:val="32"/>
          <w:szCs w:val="32"/>
        </w:rPr>
      </w:pPr>
      <w:r w:rsidRPr="0084197F">
        <w:rPr>
          <w:rFonts w:ascii="仿宋_GB2312" w:eastAsia="仿宋_GB2312" w:cs="宋体" w:hint="eastAsia"/>
          <w:kern w:val="0"/>
          <w:sz w:val="32"/>
          <w:szCs w:val="32"/>
        </w:rPr>
        <w:t>表3   中药新药的制剂处方</w:t>
      </w:r>
    </w:p>
    <w:tbl>
      <w:tblPr>
        <w:tblW w:w="8715" w:type="dxa"/>
        <w:tblInd w:w="213" w:type="dxa"/>
        <w:tblLayout w:type="fixed"/>
        <w:tblLook w:val="00A0" w:firstRow="1" w:lastRow="0" w:firstColumn="1" w:lastColumn="0" w:noHBand="0" w:noVBand="0"/>
      </w:tblPr>
      <w:tblGrid>
        <w:gridCol w:w="2520"/>
        <w:gridCol w:w="3045"/>
        <w:gridCol w:w="3150"/>
      </w:tblGrid>
      <w:tr w:rsidR="00E64BF2" w:rsidRPr="0084197F" w:rsidTr="00CF32F7">
        <w:tc>
          <w:tcPr>
            <w:tcW w:w="2520" w:type="dxa"/>
            <w:tcBorders>
              <w:top w:val="single" w:sz="6" w:space="0" w:color="000000"/>
              <w:left w:val="single" w:sz="6" w:space="0" w:color="000000"/>
              <w:right w:val="single" w:sz="6" w:space="0" w:color="000000"/>
            </w:tcBorders>
          </w:tcPr>
          <w:p w:rsidR="00E64BF2" w:rsidRPr="0084197F" w:rsidRDefault="00E64BF2" w:rsidP="00CF32F7">
            <w:pPr>
              <w:autoSpaceDE w:val="0"/>
              <w:autoSpaceDN w:val="0"/>
              <w:adjustRightInd w:val="0"/>
              <w:snapToGrid w:val="0"/>
              <w:spacing w:line="360" w:lineRule="auto"/>
              <w:jc w:val="center"/>
              <w:rPr>
                <w:rFonts w:ascii="_GB2312" w:eastAsia="_GB2312" w:cs="_GB2312"/>
                <w:kern w:val="0"/>
                <w:sz w:val="24"/>
              </w:rPr>
            </w:pPr>
            <w:r w:rsidRPr="0084197F">
              <w:rPr>
                <w:rFonts w:ascii="_GB2312" w:eastAsia="_GB2312" w:cs="_GB2312" w:hint="eastAsia"/>
                <w:kern w:val="0"/>
                <w:sz w:val="24"/>
              </w:rPr>
              <w:t>名称</w:t>
            </w:r>
            <w:r w:rsidRPr="0084197F">
              <w:rPr>
                <w:rFonts w:ascii="_GB2312" w:eastAsia="_GB2312" w:cs="_GB2312"/>
                <w:kern w:val="0"/>
                <w:sz w:val="24"/>
              </w:rPr>
              <w:t>*</w:t>
            </w:r>
          </w:p>
        </w:tc>
        <w:tc>
          <w:tcPr>
            <w:tcW w:w="3045" w:type="dxa"/>
            <w:tcBorders>
              <w:top w:val="single" w:sz="6" w:space="0" w:color="000000"/>
              <w:left w:val="single" w:sz="6" w:space="0" w:color="000000"/>
              <w:right w:val="single" w:sz="6" w:space="0" w:color="000000"/>
            </w:tcBorders>
          </w:tcPr>
          <w:p w:rsidR="00E64BF2" w:rsidRPr="0084197F" w:rsidRDefault="00E64BF2" w:rsidP="00CF32F7">
            <w:pPr>
              <w:autoSpaceDE w:val="0"/>
              <w:autoSpaceDN w:val="0"/>
              <w:adjustRightInd w:val="0"/>
              <w:snapToGrid w:val="0"/>
              <w:spacing w:line="360" w:lineRule="auto"/>
              <w:jc w:val="center"/>
              <w:rPr>
                <w:rFonts w:ascii="_GB2312" w:eastAsia="_GB2312" w:cs="_GB2312"/>
                <w:kern w:val="0"/>
                <w:sz w:val="24"/>
              </w:rPr>
            </w:pPr>
            <w:r w:rsidRPr="0084197F">
              <w:rPr>
                <w:rFonts w:ascii="_GB2312" w:eastAsia="_GB2312" w:cs="_GB2312"/>
                <w:kern w:val="0"/>
                <w:sz w:val="24"/>
              </w:rPr>
              <w:t>1000</w:t>
            </w:r>
            <w:r w:rsidRPr="0084197F">
              <w:rPr>
                <w:rFonts w:ascii="_GB2312" w:eastAsia="_GB2312" w:cs="_GB2312" w:hint="eastAsia"/>
                <w:kern w:val="0"/>
                <w:sz w:val="24"/>
              </w:rPr>
              <w:t>个制剂单位的剂量</w:t>
            </w:r>
          </w:p>
        </w:tc>
        <w:tc>
          <w:tcPr>
            <w:tcW w:w="3150" w:type="dxa"/>
            <w:tcBorders>
              <w:top w:val="single" w:sz="6" w:space="0" w:color="000000"/>
              <w:left w:val="single" w:sz="6" w:space="0" w:color="000000"/>
              <w:right w:val="single" w:sz="6" w:space="0" w:color="000000"/>
            </w:tcBorders>
          </w:tcPr>
          <w:p w:rsidR="00E64BF2" w:rsidRPr="0084197F" w:rsidRDefault="00E64BF2" w:rsidP="00CF32F7">
            <w:pPr>
              <w:autoSpaceDE w:val="0"/>
              <w:autoSpaceDN w:val="0"/>
              <w:adjustRightInd w:val="0"/>
              <w:snapToGrid w:val="0"/>
              <w:spacing w:line="360" w:lineRule="auto"/>
              <w:jc w:val="center"/>
              <w:rPr>
                <w:rFonts w:ascii="_GB2312" w:eastAsia="_GB2312" w:cs="_GB2312"/>
                <w:kern w:val="0"/>
                <w:sz w:val="24"/>
              </w:rPr>
            </w:pPr>
            <w:r w:rsidRPr="0084197F">
              <w:rPr>
                <w:rFonts w:ascii="_GB2312" w:eastAsia="_GB2312" w:cs="_GB2312" w:hint="eastAsia"/>
                <w:kern w:val="0"/>
                <w:sz w:val="24"/>
              </w:rPr>
              <w:t>常规生产规模的剂量</w:t>
            </w:r>
          </w:p>
        </w:tc>
      </w:tr>
      <w:tr w:rsidR="00E64BF2" w:rsidRPr="0084197F" w:rsidTr="00CF32F7">
        <w:tc>
          <w:tcPr>
            <w:tcW w:w="2520" w:type="dxa"/>
            <w:tcBorders>
              <w:top w:val="single" w:sz="6" w:space="0" w:color="000000"/>
              <w:left w:val="single" w:sz="6" w:space="0" w:color="000000"/>
              <w:right w:val="single" w:sz="6" w:space="0" w:color="000000"/>
            </w:tcBorders>
          </w:tcPr>
          <w:p w:rsidR="00E64BF2" w:rsidRPr="0084197F" w:rsidRDefault="00E64BF2" w:rsidP="00CF32F7">
            <w:pPr>
              <w:autoSpaceDE w:val="0"/>
              <w:autoSpaceDN w:val="0"/>
              <w:adjustRightInd w:val="0"/>
              <w:snapToGrid w:val="0"/>
              <w:spacing w:line="360" w:lineRule="auto"/>
              <w:jc w:val="left"/>
              <w:rPr>
                <w:rFonts w:ascii="_GB2312" w:eastAsia="_GB2312" w:cs="_GB2312"/>
                <w:kern w:val="0"/>
                <w:sz w:val="24"/>
              </w:rPr>
            </w:pPr>
            <w:r w:rsidRPr="0084197F">
              <w:rPr>
                <w:rFonts w:ascii="_GB2312" w:eastAsia="_GB2312" w:cs="_GB2312" w:hint="eastAsia"/>
                <w:kern w:val="0"/>
                <w:sz w:val="24"/>
              </w:rPr>
              <w:t>中间体</w:t>
            </w:r>
            <w:r w:rsidRPr="0084197F">
              <w:rPr>
                <w:rFonts w:ascii="_GB2312" w:eastAsia="_GB2312" w:cs="_GB2312"/>
                <w:kern w:val="0"/>
                <w:sz w:val="24"/>
              </w:rPr>
              <w:t>1</w:t>
            </w:r>
          </w:p>
        </w:tc>
        <w:tc>
          <w:tcPr>
            <w:tcW w:w="3045" w:type="dxa"/>
            <w:tcBorders>
              <w:top w:val="single" w:sz="6" w:space="0" w:color="000000"/>
              <w:left w:val="single" w:sz="6" w:space="0" w:color="000000"/>
              <w:right w:val="single" w:sz="6" w:space="0" w:color="000000"/>
            </w:tcBorders>
          </w:tcPr>
          <w:p w:rsidR="00E64BF2" w:rsidRPr="0084197F" w:rsidRDefault="00E64BF2" w:rsidP="00CF32F7">
            <w:pPr>
              <w:autoSpaceDE w:val="0"/>
              <w:autoSpaceDN w:val="0"/>
              <w:adjustRightInd w:val="0"/>
              <w:snapToGrid w:val="0"/>
              <w:spacing w:line="360" w:lineRule="auto"/>
              <w:jc w:val="left"/>
              <w:rPr>
                <w:rFonts w:ascii="_GB2312" w:eastAsia="_GB2312" w:cs="_GB2312"/>
                <w:kern w:val="0"/>
                <w:sz w:val="24"/>
              </w:rPr>
            </w:pPr>
          </w:p>
        </w:tc>
        <w:tc>
          <w:tcPr>
            <w:tcW w:w="3150" w:type="dxa"/>
            <w:tcBorders>
              <w:top w:val="single" w:sz="6" w:space="0" w:color="000000"/>
              <w:left w:val="single" w:sz="6" w:space="0" w:color="000000"/>
              <w:right w:val="single" w:sz="6" w:space="0" w:color="000000"/>
            </w:tcBorders>
          </w:tcPr>
          <w:p w:rsidR="00E64BF2" w:rsidRPr="0084197F" w:rsidRDefault="00E64BF2" w:rsidP="00CF32F7">
            <w:pPr>
              <w:autoSpaceDE w:val="0"/>
              <w:autoSpaceDN w:val="0"/>
              <w:adjustRightInd w:val="0"/>
              <w:snapToGrid w:val="0"/>
              <w:spacing w:line="360" w:lineRule="auto"/>
              <w:jc w:val="left"/>
              <w:rPr>
                <w:rFonts w:ascii="_GB2312" w:eastAsia="_GB2312" w:cs="_GB2312"/>
                <w:kern w:val="0"/>
                <w:sz w:val="24"/>
              </w:rPr>
            </w:pPr>
          </w:p>
        </w:tc>
      </w:tr>
      <w:tr w:rsidR="00E64BF2" w:rsidRPr="0084197F" w:rsidTr="00CF32F7">
        <w:tc>
          <w:tcPr>
            <w:tcW w:w="2520" w:type="dxa"/>
            <w:tcBorders>
              <w:top w:val="single" w:sz="6" w:space="0" w:color="000000"/>
              <w:left w:val="single" w:sz="6" w:space="0" w:color="000000"/>
              <w:right w:val="single" w:sz="6" w:space="0" w:color="000000"/>
            </w:tcBorders>
          </w:tcPr>
          <w:p w:rsidR="00E64BF2" w:rsidRPr="0084197F" w:rsidRDefault="00E64BF2" w:rsidP="00CF32F7">
            <w:pPr>
              <w:autoSpaceDE w:val="0"/>
              <w:autoSpaceDN w:val="0"/>
              <w:adjustRightInd w:val="0"/>
              <w:snapToGrid w:val="0"/>
              <w:spacing w:line="360" w:lineRule="auto"/>
              <w:jc w:val="left"/>
              <w:rPr>
                <w:rFonts w:ascii="_GB2312" w:eastAsia="_GB2312" w:cs="_GB2312"/>
                <w:kern w:val="0"/>
                <w:sz w:val="24"/>
              </w:rPr>
            </w:pPr>
            <w:r w:rsidRPr="0084197F">
              <w:rPr>
                <w:rFonts w:ascii="_GB2312" w:eastAsia="_GB2312" w:cs="_GB2312" w:hint="eastAsia"/>
                <w:kern w:val="0"/>
                <w:sz w:val="24"/>
              </w:rPr>
              <w:t>中间体</w:t>
            </w:r>
            <w:r w:rsidRPr="0084197F">
              <w:rPr>
                <w:rFonts w:ascii="_GB2312" w:eastAsia="_GB2312" w:cs="_GB2312"/>
                <w:kern w:val="0"/>
                <w:sz w:val="24"/>
              </w:rPr>
              <w:t>2</w:t>
            </w:r>
          </w:p>
        </w:tc>
        <w:tc>
          <w:tcPr>
            <w:tcW w:w="3045" w:type="dxa"/>
            <w:tcBorders>
              <w:top w:val="single" w:sz="6" w:space="0" w:color="000000"/>
              <w:left w:val="single" w:sz="6" w:space="0" w:color="000000"/>
              <w:right w:val="single" w:sz="6" w:space="0" w:color="000000"/>
            </w:tcBorders>
          </w:tcPr>
          <w:p w:rsidR="00E64BF2" w:rsidRPr="0084197F" w:rsidRDefault="00E64BF2" w:rsidP="00CF32F7">
            <w:pPr>
              <w:autoSpaceDE w:val="0"/>
              <w:autoSpaceDN w:val="0"/>
              <w:adjustRightInd w:val="0"/>
              <w:snapToGrid w:val="0"/>
              <w:spacing w:line="360" w:lineRule="auto"/>
              <w:jc w:val="left"/>
              <w:rPr>
                <w:rFonts w:ascii="_GB2312" w:eastAsia="_GB2312" w:cs="_GB2312"/>
                <w:kern w:val="0"/>
                <w:sz w:val="24"/>
              </w:rPr>
            </w:pPr>
          </w:p>
        </w:tc>
        <w:tc>
          <w:tcPr>
            <w:tcW w:w="3150" w:type="dxa"/>
            <w:tcBorders>
              <w:top w:val="single" w:sz="6" w:space="0" w:color="000000"/>
              <w:left w:val="single" w:sz="6" w:space="0" w:color="000000"/>
              <w:right w:val="single" w:sz="6" w:space="0" w:color="000000"/>
            </w:tcBorders>
          </w:tcPr>
          <w:p w:rsidR="00E64BF2" w:rsidRPr="0084197F" w:rsidRDefault="00E64BF2" w:rsidP="00CF32F7">
            <w:pPr>
              <w:autoSpaceDE w:val="0"/>
              <w:autoSpaceDN w:val="0"/>
              <w:adjustRightInd w:val="0"/>
              <w:snapToGrid w:val="0"/>
              <w:spacing w:line="360" w:lineRule="auto"/>
              <w:jc w:val="left"/>
              <w:rPr>
                <w:rFonts w:ascii="_GB2312" w:eastAsia="_GB2312" w:cs="_GB2312"/>
                <w:kern w:val="0"/>
                <w:sz w:val="24"/>
              </w:rPr>
            </w:pPr>
          </w:p>
        </w:tc>
      </w:tr>
      <w:tr w:rsidR="00E64BF2" w:rsidRPr="0084197F" w:rsidTr="00CF32F7">
        <w:tc>
          <w:tcPr>
            <w:tcW w:w="2520" w:type="dxa"/>
            <w:tcBorders>
              <w:top w:val="single" w:sz="6" w:space="0" w:color="000000"/>
              <w:left w:val="single" w:sz="6" w:space="0" w:color="000000"/>
              <w:right w:val="single" w:sz="6" w:space="0" w:color="000000"/>
            </w:tcBorders>
          </w:tcPr>
          <w:p w:rsidR="00E64BF2" w:rsidRPr="0084197F" w:rsidRDefault="00E64BF2" w:rsidP="00CF32F7">
            <w:pPr>
              <w:autoSpaceDE w:val="0"/>
              <w:autoSpaceDN w:val="0"/>
              <w:adjustRightInd w:val="0"/>
              <w:snapToGrid w:val="0"/>
              <w:spacing w:line="360" w:lineRule="auto"/>
              <w:jc w:val="left"/>
              <w:rPr>
                <w:rFonts w:ascii="_GB2312" w:eastAsia="_GB2312" w:cs="_GB2312"/>
                <w:kern w:val="0"/>
                <w:sz w:val="24"/>
              </w:rPr>
            </w:pPr>
            <w:r w:rsidRPr="0084197F">
              <w:rPr>
                <w:rFonts w:ascii="_GB2312" w:eastAsia="_GB2312" w:cs="_GB2312" w:hint="eastAsia"/>
                <w:kern w:val="0"/>
                <w:sz w:val="24"/>
              </w:rPr>
              <w:t>辅料</w:t>
            </w:r>
            <w:r w:rsidRPr="0084197F">
              <w:rPr>
                <w:rFonts w:ascii="_GB2312" w:eastAsia="_GB2312" w:cs="_GB2312"/>
                <w:kern w:val="0"/>
                <w:sz w:val="24"/>
              </w:rPr>
              <w:t>1</w:t>
            </w:r>
          </w:p>
        </w:tc>
        <w:tc>
          <w:tcPr>
            <w:tcW w:w="3045" w:type="dxa"/>
            <w:tcBorders>
              <w:top w:val="single" w:sz="6" w:space="0" w:color="000000"/>
              <w:left w:val="single" w:sz="6" w:space="0" w:color="000000"/>
              <w:right w:val="single" w:sz="6" w:space="0" w:color="000000"/>
            </w:tcBorders>
          </w:tcPr>
          <w:p w:rsidR="00E64BF2" w:rsidRPr="0084197F" w:rsidRDefault="00E64BF2" w:rsidP="00CF32F7">
            <w:pPr>
              <w:autoSpaceDE w:val="0"/>
              <w:autoSpaceDN w:val="0"/>
              <w:adjustRightInd w:val="0"/>
              <w:snapToGrid w:val="0"/>
              <w:spacing w:line="360" w:lineRule="auto"/>
              <w:jc w:val="left"/>
              <w:rPr>
                <w:rFonts w:ascii="_GB2312" w:eastAsia="_GB2312" w:cs="_GB2312"/>
                <w:kern w:val="0"/>
                <w:sz w:val="24"/>
              </w:rPr>
            </w:pPr>
          </w:p>
        </w:tc>
        <w:tc>
          <w:tcPr>
            <w:tcW w:w="3150" w:type="dxa"/>
            <w:tcBorders>
              <w:top w:val="single" w:sz="6" w:space="0" w:color="000000"/>
              <w:left w:val="single" w:sz="6" w:space="0" w:color="000000"/>
              <w:right w:val="single" w:sz="6" w:space="0" w:color="000000"/>
            </w:tcBorders>
          </w:tcPr>
          <w:p w:rsidR="00E64BF2" w:rsidRPr="0084197F" w:rsidRDefault="00E64BF2" w:rsidP="00CF32F7">
            <w:pPr>
              <w:autoSpaceDE w:val="0"/>
              <w:autoSpaceDN w:val="0"/>
              <w:adjustRightInd w:val="0"/>
              <w:snapToGrid w:val="0"/>
              <w:spacing w:line="360" w:lineRule="auto"/>
              <w:jc w:val="left"/>
              <w:rPr>
                <w:rFonts w:ascii="_GB2312" w:eastAsia="_GB2312" w:cs="_GB2312"/>
                <w:kern w:val="0"/>
                <w:sz w:val="24"/>
              </w:rPr>
            </w:pPr>
          </w:p>
        </w:tc>
      </w:tr>
      <w:tr w:rsidR="00E64BF2" w:rsidRPr="0084197F" w:rsidTr="00CF32F7">
        <w:tc>
          <w:tcPr>
            <w:tcW w:w="2520" w:type="dxa"/>
            <w:tcBorders>
              <w:top w:val="single" w:sz="6" w:space="0" w:color="000000"/>
              <w:left w:val="single" w:sz="6" w:space="0" w:color="000000"/>
              <w:bottom w:val="single" w:sz="6" w:space="0" w:color="000000"/>
              <w:right w:val="single" w:sz="6" w:space="0" w:color="000000"/>
            </w:tcBorders>
          </w:tcPr>
          <w:p w:rsidR="00E64BF2" w:rsidRPr="0084197F" w:rsidRDefault="00E64BF2" w:rsidP="00CF32F7">
            <w:pPr>
              <w:autoSpaceDE w:val="0"/>
              <w:autoSpaceDN w:val="0"/>
              <w:adjustRightInd w:val="0"/>
              <w:snapToGrid w:val="0"/>
              <w:spacing w:line="360" w:lineRule="auto"/>
              <w:jc w:val="left"/>
              <w:rPr>
                <w:kern w:val="0"/>
                <w:sz w:val="24"/>
              </w:rPr>
            </w:pPr>
            <w:r w:rsidRPr="0084197F">
              <w:rPr>
                <w:rFonts w:ascii="_GB2312" w:eastAsia="_GB2312" w:cs="_GB2312" w:hint="eastAsia"/>
                <w:kern w:val="0"/>
                <w:sz w:val="24"/>
              </w:rPr>
              <w:lastRenderedPageBreak/>
              <w:t>辅料</w:t>
            </w:r>
            <w:r w:rsidRPr="0084197F">
              <w:rPr>
                <w:rFonts w:hint="eastAsia"/>
                <w:kern w:val="0"/>
                <w:sz w:val="24"/>
              </w:rPr>
              <w:t>……</w:t>
            </w:r>
          </w:p>
        </w:tc>
        <w:tc>
          <w:tcPr>
            <w:tcW w:w="3045" w:type="dxa"/>
            <w:tcBorders>
              <w:top w:val="single" w:sz="6" w:space="0" w:color="000000"/>
              <w:left w:val="single" w:sz="6" w:space="0" w:color="000000"/>
              <w:bottom w:val="single" w:sz="6" w:space="0" w:color="000000"/>
              <w:right w:val="single" w:sz="6" w:space="0" w:color="000000"/>
            </w:tcBorders>
          </w:tcPr>
          <w:p w:rsidR="00E64BF2" w:rsidRPr="0084197F" w:rsidRDefault="00E64BF2" w:rsidP="00CF32F7">
            <w:pPr>
              <w:autoSpaceDE w:val="0"/>
              <w:autoSpaceDN w:val="0"/>
              <w:adjustRightInd w:val="0"/>
              <w:snapToGrid w:val="0"/>
              <w:spacing w:line="360" w:lineRule="auto"/>
              <w:jc w:val="left"/>
              <w:rPr>
                <w:kern w:val="0"/>
                <w:sz w:val="24"/>
              </w:rPr>
            </w:pPr>
          </w:p>
        </w:tc>
        <w:tc>
          <w:tcPr>
            <w:tcW w:w="3150" w:type="dxa"/>
            <w:tcBorders>
              <w:top w:val="single" w:sz="6" w:space="0" w:color="000000"/>
              <w:left w:val="single" w:sz="6" w:space="0" w:color="000000"/>
              <w:bottom w:val="single" w:sz="6" w:space="0" w:color="000000"/>
              <w:right w:val="single" w:sz="6" w:space="0" w:color="000000"/>
            </w:tcBorders>
          </w:tcPr>
          <w:p w:rsidR="00E64BF2" w:rsidRPr="0084197F" w:rsidRDefault="00E64BF2" w:rsidP="00CF32F7">
            <w:pPr>
              <w:autoSpaceDE w:val="0"/>
              <w:autoSpaceDN w:val="0"/>
              <w:adjustRightInd w:val="0"/>
              <w:snapToGrid w:val="0"/>
              <w:spacing w:line="360" w:lineRule="auto"/>
              <w:jc w:val="left"/>
              <w:rPr>
                <w:kern w:val="0"/>
                <w:sz w:val="24"/>
              </w:rPr>
            </w:pPr>
          </w:p>
        </w:tc>
      </w:tr>
    </w:tbl>
    <w:p w:rsidR="00E64BF2" w:rsidRPr="0084197F" w:rsidRDefault="00E64BF2" w:rsidP="00E64BF2">
      <w:pPr>
        <w:autoSpaceDE w:val="0"/>
        <w:autoSpaceDN w:val="0"/>
        <w:adjustRightInd w:val="0"/>
        <w:snapToGrid w:val="0"/>
        <w:spacing w:line="360" w:lineRule="auto"/>
        <w:ind w:firstLine="525"/>
        <w:jc w:val="left"/>
        <w:rPr>
          <w:rFonts w:ascii="_GB2312" w:eastAsia="_GB2312" w:cs="_GB2312"/>
          <w:kern w:val="0"/>
          <w:sz w:val="20"/>
          <w:szCs w:val="20"/>
        </w:rPr>
      </w:pPr>
      <w:r w:rsidRPr="0084197F">
        <w:rPr>
          <w:rFonts w:ascii="_GB2312" w:eastAsia="_GB2312" w:cs="_GB2312"/>
          <w:kern w:val="0"/>
          <w:sz w:val="20"/>
          <w:szCs w:val="20"/>
        </w:rPr>
        <w:t>*</w:t>
      </w:r>
      <w:r w:rsidRPr="0084197F">
        <w:rPr>
          <w:rFonts w:ascii="_GB2312" w:eastAsia="_GB2312" w:cs="_GB2312" w:hint="eastAsia"/>
          <w:kern w:val="0"/>
          <w:sz w:val="20"/>
          <w:szCs w:val="20"/>
        </w:rPr>
        <w:t>注：制剂处方中的中间体指制剂成型前的浸膏、干浸膏、挥发油等。如有直接用于制剂的</w:t>
      </w:r>
      <w:r>
        <w:rPr>
          <w:rFonts w:ascii="_GB2312" w:eastAsia="_GB2312" w:cs="_GB2312" w:hint="eastAsia"/>
          <w:kern w:val="0"/>
          <w:sz w:val="20"/>
          <w:szCs w:val="20"/>
        </w:rPr>
        <w:t>提取物</w:t>
      </w:r>
      <w:r w:rsidRPr="0084197F">
        <w:rPr>
          <w:rFonts w:ascii="_GB2312" w:eastAsia="_GB2312" w:cs="_GB2312" w:hint="eastAsia"/>
          <w:kern w:val="0"/>
          <w:sz w:val="20"/>
          <w:szCs w:val="20"/>
        </w:rPr>
        <w:t>、药粉等也列入制剂处方，可根据实际情况确定合理的辅料用量范围。</w:t>
      </w:r>
    </w:p>
    <w:p w:rsidR="00E64BF2" w:rsidRPr="0084197F" w:rsidRDefault="00E64BF2" w:rsidP="00E64BF2">
      <w:pPr>
        <w:autoSpaceDE w:val="0"/>
        <w:autoSpaceDN w:val="0"/>
        <w:adjustRightInd w:val="0"/>
        <w:snapToGrid w:val="0"/>
        <w:spacing w:line="360" w:lineRule="auto"/>
        <w:ind w:firstLine="645"/>
        <w:jc w:val="left"/>
        <w:rPr>
          <w:rFonts w:ascii="仿宋_GB2312" w:eastAsia="仿宋_GB2312" w:cs="宋体"/>
          <w:kern w:val="0"/>
          <w:sz w:val="32"/>
          <w:szCs w:val="32"/>
        </w:rPr>
      </w:pPr>
      <w:r>
        <w:rPr>
          <w:rFonts w:ascii="仿宋_GB2312" w:eastAsia="仿宋_GB2312" w:cs="宋体" w:hint="eastAsia"/>
          <w:kern w:val="0"/>
          <w:sz w:val="32"/>
          <w:szCs w:val="32"/>
        </w:rPr>
        <w:t>9.</w:t>
      </w:r>
      <w:r w:rsidRPr="0084197F">
        <w:rPr>
          <w:rFonts w:ascii="仿宋_GB2312" w:eastAsia="仿宋_GB2312" w:cs="宋体" w:hint="eastAsia"/>
          <w:kern w:val="0"/>
          <w:sz w:val="32"/>
          <w:szCs w:val="32"/>
        </w:rPr>
        <w:t>制剂工艺</w:t>
      </w:r>
    </w:p>
    <w:p w:rsidR="00E64BF2" w:rsidRPr="0084197F" w:rsidRDefault="00E64BF2" w:rsidP="00E64BF2">
      <w:pPr>
        <w:autoSpaceDE w:val="0"/>
        <w:autoSpaceDN w:val="0"/>
        <w:adjustRightInd w:val="0"/>
        <w:snapToGrid w:val="0"/>
        <w:spacing w:line="360" w:lineRule="auto"/>
        <w:ind w:firstLine="645"/>
        <w:jc w:val="left"/>
        <w:rPr>
          <w:rFonts w:ascii="仿宋_GB2312" w:eastAsia="仿宋_GB2312" w:cs="宋体"/>
          <w:kern w:val="0"/>
          <w:sz w:val="32"/>
          <w:szCs w:val="32"/>
        </w:rPr>
      </w:pPr>
      <w:r w:rsidRPr="0084197F">
        <w:rPr>
          <w:rFonts w:ascii="仿宋_GB2312" w:eastAsia="仿宋_GB2312" w:cs="宋体" w:hint="eastAsia"/>
          <w:kern w:val="0"/>
          <w:sz w:val="32"/>
          <w:szCs w:val="32"/>
        </w:rPr>
        <w:t>明确制剂处方，详述成型工艺的方法及参数，包括原辅料的加入方法、条件和投料顺序，以及成型方法及条件。</w:t>
      </w:r>
    </w:p>
    <w:p w:rsidR="00E64BF2" w:rsidRPr="0084197F" w:rsidRDefault="00E64BF2" w:rsidP="00E64BF2">
      <w:pPr>
        <w:autoSpaceDE w:val="0"/>
        <w:autoSpaceDN w:val="0"/>
        <w:adjustRightInd w:val="0"/>
        <w:snapToGrid w:val="0"/>
        <w:spacing w:line="360" w:lineRule="auto"/>
        <w:ind w:firstLine="645"/>
        <w:jc w:val="left"/>
        <w:rPr>
          <w:rFonts w:ascii="仿宋_GB2312" w:eastAsia="仿宋_GB2312" w:cs="宋体"/>
          <w:kern w:val="0"/>
          <w:sz w:val="32"/>
          <w:szCs w:val="32"/>
        </w:rPr>
      </w:pPr>
      <w:r w:rsidRPr="0084197F">
        <w:rPr>
          <w:rFonts w:ascii="仿宋_GB2312" w:eastAsia="仿宋_GB2312" w:cs="宋体" w:hint="eastAsia"/>
          <w:kern w:val="0"/>
          <w:sz w:val="32"/>
          <w:szCs w:val="32"/>
        </w:rPr>
        <w:t>如颗粒剂应</w:t>
      </w:r>
      <w:proofErr w:type="gramStart"/>
      <w:r w:rsidRPr="0084197F">
        <w:rPr>
          <w:rFonts w:ascii="仿宋_GB2312" w:eastAsia="仿宋_GB2312" w:cs="宋体" w:hint="eastAsia"/>
          <w:kern w:val="0"/>
          <w:sz w:val="32"/>
          <w:szCs w:val="32"/>
        </w:rPr>
        <w:t>明确制</w:t>
      </w:r>
      <w:proofErr w:type="gramEnd"/>
      <w:r w:rsidRPr="0084197F">
        <w:rPr>
          <w:rFonts w:ascii="仿宋_GB2312" w:eastAsia="仿宋_GB2312" w:cs="宋体" w:hint="eastAsia"/>
          <w:kern w:val="0"/>
          <w:sz w:val="32"/>
          <w:szCs w:val="32"/>
        </w:rPr>
        <w:t>粒的方法和条件、辅料的种类及加入方法、干燥方法及条件、颗粒粒度等。如注射剂一般应详述配液、除热原、过滤、灌封、灭菌等过程，应明确配液的顺序和操作方法；加活性炭处理的，应明确活性炭用量、处理时间、药液温度、搅拌方式和条件等；应明确过滤方式和滤材的孔径等；明确灌装方式；明确灭菌方法和条件（包括温度、时间等）。</w:t>
      </w:r>
    </w:p>
    <w:p w:rsidR="00E64BF2" w:rsidRPr="0084197F" w:rsidRDefault="00E64BF2" w:rsidP="00E64BF2">
      <w:pPr>
        <w:autoSpaceDE w:val="0"/>
        <w:autoSpaceDN w:val="0"/>
        <w:adjustRightInd w:val="0"/>
        <w:snapToGrid w:val="0"/>
        <w:spacing w:line="360" w:lineRule="auto"/>
        <w:ind w:firstLineChars="150" w:firstLine="480"/>
        <w:jc w:val="left"/>
        <w:rPr>
          <w:rFonts w:ascii="黑体" w:eastAsia="黑体" w:hAnsi="黑体" w:cs="宋体"/>
          <w:bCs/>
          <w:kern w:val="0"/>
          <w:sz w:val="32"/>
          <w:szCs w:val="32"/>
        </w:rPr>
      </w:pPr>
      <w:r w:rsidRPr="0084197F">
        <w:rPr>
          <w:rFonts w:ascii="黑体" w:eastAsia="黑体" w:hAnsi="黑体" w:cs="宋体" w:hint="eastAsia"/>
          <w:bCs/>
          <w:kern w:val="0"/>
          <w:sz w:val="32"/>
          <w:szCs w:val="32"/>
        </w:rPr>
        <w:t>四、主要设备</w:t>
      </w:r>
    </w:p>
    <w:p w:rsidR="00E64BF2" w:rsidRPr="0084197F" w:rsidRDefault="00E64BF2" w:rsidP="00E64BF2">
      <w:pPr>
        <w:autoSpaceDE w:val="0"/>
        <w:autoSpaceDN w:val="0"/>
        <w:adjustRightInd w:val="0"/>
        <w:snapToGrid w:val="0"/>
        <w:spacing w:line="360" w:lineRule="auto"/>
        <w:ind w:firstLine="470"/>
        <w:jc w:val="left"/>
        <w:rPr>
          <w:rFonts w:ascii="仿宋_GB2312" w:eastAsia="仿宋_GB2312" w:cs="宋体"/>
          <w:kern w:val="0"/>
          <w:sz w:val="32"/>
          <w:szCs w:val="32"/>
        </w:rPr>
      </w:pPr>
      <w:r w:rsidRPr="0084197F">
        <w:rPr>
          <w:rFonts w:ascii="仿宋_GB2312" w:eastAsia="仿宋_GB2312" w:cs="宋体" w:hint="eastAsia"/>
          <w:kern w:val="0"/>
          <w:sz w:val="32"/>
          <w:szCs w:val="32"/>
        </w:rPr>
        <w:t>应提供生产工艺中各单元操作（如粉碎、提取、浓缩、纯化、配液、过滤、灌封、灭菌、干燥、制粒、压片等）中使用到的主要设备名称、设备型号、生产厂、工作原理、关键技术参数、产量范围等，应列表说明。</w:t>
      </w:r>
    </w:p>
    <w:p w:rsidR="00E64BF2" w:rsidRPr="0084197F" w:rsidRDefault="00E64BF2" w:rsidP="00E64BF2">
      <w:pPr>
        <w:autoSpaceDE w:val="0"/>
        <w:autoSpaceDN w:val="0"/>
        <w:adjustRightInd w:val="0"/>
        <w:snapToGrid w:val="0"/>
        <w:spacing w:line="360" w:lineRule="auto"/>
        <w:ind w:firstLineChars="150" w:firstLine="480"/>
        <w:jc w:val="left"/>
        <w:rPr>
          <w:rFonts w:ascii="黑体" w:eastAsia="黑体" w:hAnsi="黑体" w:cs="宋体"/>
          <w:bCs/>
          <w:kern w:val="0"/>
          <w:sz w:val="32"/>
          <w:szCs w:val="32"/>
        </w:rPr>
      </w:pPr>
      <w:r w:rsidRPr="0084197F">
        <w:rPr>
          <w:rFonts w:ascii="黑体" w:eastAsia="黑体" w:hAnsi="黑体" w:cs="宋体" w:hint="eastAsia"/>
          <w:bCs/>
          <w:kern w:val="0"/>
          <w:sz w:val="32"/>
          <w:szCs w:val="32"/>
        </w:rPr>
        <w:t>五、其</w:t>
      </w:r>
      <w:r>
        <w:rPr>
          <w:rFonts w:ascii="黑体" w:eastAsia="黑体" w:hAnsi="黑体" w:cs="宋体" w:hint="eastAsia"/>
          <w:bCs/>
          <w:kern w:val="0"/>
          <w:sz w:val="32"/>
          <w:szCs w:val="32"/>
        </w:rPr>
        <w:t>他</w:t>
      </w:r>
      <w:r w:rsidRPr="0084197F">
        <w:rPr>
          <w:rFonts w:ascii="黑体" w:eastAsia="黑体" w:hAnsi="黑体" w:cs="宋体" w:hint="eastAsia"/>
          <w:bCs/>
          <w:kern w:val="0"/>
          <w:sz w:val="32"/>
          <w:szCs w:val="32"/>
        </w:rPr>
        <w:t>生产信息</w:t>
      </w:r>
    </w:p>
    <w:p w:rsidR="00E64BF2" w:rsidRPr="0084197F" w:rsidRDefault="00E64BF2" w:rsidP="00E64BF2">
      <w:pPr>
        <w:autoSpaceDE w:val="0"/>
        <w:autoSpaceDN w:val="0"/>
        <w:adjustRightInd w:val="0"/>
        <w:snapToGrid w:val="0"/>
        <w:spacing w:line="360" w:lineRule="auto"/>
        <w:ind w:firstLine="470"/>
        <w:jc w:val="left"/>
        <w:rPr>
          <w:rFonts w:ascii="仿宋_GB2312" w:eastAsia="仿宋_GB2312" w:cs="宋体"/>
          <w:kern w:val="0"/>
          <w:sz w:val="32"/>
          <w:szCs w:val="32"/>
        </w:rPr>
      </w:pPr>
      <w:r w:rsidRPr="0084197F">
        <w:rPr>
          <w:rFonts w:ascii="仿宋_GB2312" w:eastAsia="仿宋_GB2312" w:cs="宋体" w:hint="eastAsia"/>
          <w:kern w:val="0"/>
          <w:sz w:val="32"/>
          <w:szCs w:val="32"/>
        </w:rPr>
        <w:t>对于生产工艺中的特殊设备、操作方法或相关过程的控制要求，应明确说明。如需充氮的，应说明制氮方法或氮气质控要求、氮气充入方式等。应明确生产规模，工艺参</w:t>
      </w:r>
      <w:r w:rsidRPr="0084197F">
        <w:rPr>
          <w:rFonts w:ascii="仿宋_GB2312" w:eastAsia="仿宋_GB2312" w:cs="宋体" w:hint="eastAsia"/>
          <w:kern w:val="0"/>
          <w:sz w:val="32"/>
          <w:szCs w:val="32"/>
        </w:rPr>
        <w:lastRenderedPageBreak/>
        <w:t>数应不超出规定的范围。如有其</w:t>
      </w:r>
      <w:r>
        <w:rPr>
          <w:rFonts w:ascii="仿宋_GB2312" w:eastAsia="仿宋_GB2312" w:cs="宋体" w:hint="eastAsia"/>
          <w:kern w:val="0"/>
          <w:sz w:val="32"/>
          <w:szCs w:val="32"/>
        </w:rPr>
        <w:t>他</w:t>
      </w:r>
      <w:r w:rsidRPr="0084197F">
        <w:rPr>
          <w:rFonts w:ascii="仿宋_GB2312" w:eastAsia="仿宋_GB2312" w:cs="宋体" w:hint="eastAsia"/>
          <w:kern w:val="0"/>
          <w:sz w:val="32"/>
          <w:szCs w:val="32"/>
        </w:rPr>
        <w:t>需要说明的内容可另外增加附页。</w:t>
      </w:r>
    </w:p>
    <w:p w:rsidR="00E64BF2" w:rsidRPr="0084197F" w:rsidRDefault="00E64BF2" w:rsidP="00E64BF2">
      <w:pPr>
        <w:autoSpaceDE w:val="0"/>
        <w:autoSpaceDN w:val="0"/>
        <w:adjustRightInd w:val="0"/>
        <w:snapToGrid w:val="0"/>
        <w:spacing w:line="360" w:lineRule="auto"/>
        <w:ind w:firstLineChars="150" w:firstLine="480"/>
        <w:jc w:val="left"/>
        <w:rPr>
          <w:rFonts w:ascii="黑体" w:eastAsia="黑体" w:hAnsi="黑体" w:cs="宋体"/>
          <w:bCs/>
          <w:kern w:val="0"/>
          <w:sz w:val="32"/>
          <w:szCs w:val="32"/>
        </w:rPr>
      </w:pPr>
      <w:r w:rsidRPr="0084197F">
        <w:rPr>
          <w:rFonts w:ascii="黑体" w:eastAsia="黑体" w:hAnsi="黑体" w:cs="宋体" w:hint="eastAsia"/>
          <w:bCs/>
          <w:kern w:val="0"/>
          <w:sz w:val="32"/>
          <w:szCs w:val="32"/>
        </w:rPr>
        <w:t>六、附件</w:t>
      </w:r>
    </w:p>
    <w:p w:rsidR="00E64BF2" w:rsidRPr="0084197F" w:rsidRDefault="00E64BF2" w:rsidP="00E64BF2">
      <w:pPr>
        <w:autoSpaceDE w:val="0"/>
        <w:autoSpaceDN w:val="0"/>
        <w:adjustRightInd w:val="0"/>
        <w:snapToGrid w:val="0"/>
        <w:spacing w:line="360" w:lineRule="auto"/>
        <w:ind w:firstLine="480"/>
        <w:rPr>
          <w:rFonts w:ascii="仿宋_GB2312" w:eastAsia="仿宋_GB2312" w:cs="宋体"/>
          <w:kern w:val="0"/>
          <w:sz w:val="32"/>
          <w:szCs w:val="32"/>
        </w:rPr>
      </w:pPr>
      <w:r w:rsidRPr="0084197F">
        <w:rPr>
          <w:rFonts w:ascii="仿宋_GB2312" w:eastAsia="仿宋_GB2312" w:cs="宋体" w:hint="eastAsia"/>
          <w:kern w:val="0"/>
          <w:sz w:val="32"/>
          <w:szCs w:val="32"/>
        </w:rPr>
        <w:t>在“生产工艺”后可附上与药品质量有关的资料作为附件，如原料的内控标准、中间体质量标准、辅料及制备过程中所用材料的处理方法及质量标准等。</w:t>
      </w:r>
    </w:p>
    <w:p w:rsidR="00E64BF2" w:rsidRDefault="00E64BF2" w:rsidP="00E64BF2">
      <w:pPr>
        <w:autoSpaceDE w:val="0"/>
        <w:autoSpaceDN w:val="0"/>
        <w:adjustRightInd w:val="0"/>
        <w:snapToGrid w:val="0"/>
        <w:spacing w:line="360" w:lineRule="auto"/>
        <w:jc w:val="left"/>
        <w:rPr>
          <w:rFonts w:ascii="宋体" w:cs="宋体"/>
          <w:b/>
          <w:bCs/>
          <w:kern w:val="0"/>
          <w:sz w:val="24"/>
        </w:rPr>
      </w:pPr>
      <w:r>
        <w:rPr>
          <w:rFonts w:ascii="宋体" w:cs="宋体"/>
          <w:b/>
          <w:bCs/>
          <w:kern w:val="0"/>
          <w:sz w:val="24"/>
        </w:rPr>
        <w:br w:type="page"/>
      </w:r>
    </w:p>
    <w:p w:rsidR="00E64BF2" w:rsidRDefault="00E64BF2" w:rsidP="00E64BF2">
      <w:pPr>
        <w:jc w:val="left"/>
        <w:rPr>
          <w:rFonts w:ascii="黑体" w:eastAsia="黑体" w:hAnsi="黑体"/>
          <w:sz w:val="32"/>
          <w:szCs w:val="32"/>
        </w:rPr>
      </w:pPr>
      <w:r>
        <w:rPr>
          <w:rFonts w:ascii="黑体" w:eastAsia="黑体" w:hAnsi="黑体" w:hint="eastAsia"/>
          <w:sz w:val="32"/>
          <w:szCs w:val="32"/>
        </w:rPr>
        <w:lastRenderedPageBreak/>
        <w:t>二</w:t>
      </w:r>
      <w:r>
        <w:rPr>
          <w:rFonts w:ascii="黑体" w:eastAsia="黑体" w:hAnsi="黑体"/>
          <w:sz w:val="32"/>
          <w:szCs w:val="32"/>
        </w:rPr>
        <w:t>、中药</w:t>
      </w:r>
      <w:r>
        <w:rPr>
          <w:rFonts w:ascii="黑体" w:eastAsia="黑体" w:hAnsi="黑体" w:hint="eastAsia"/>
          <w:sz w:val="32"/>
          <w:szCs w:val="32"/>
        </w:rPr>
        <w:t>质量</w:t>
      </w:r>
      <w:r>
        <w:rPr>
          <w:rFonts w:ascii="黑体" w:eastAsia="黑体" w:hAnsi="黑体"/>
          <w:sz w:val="32"/>
          <w:szCs w:val="32"/>
        </w:rPr>
        <w:t>标准通用格式和撰写指南</w:t>
      </w:r>
    </w:p>
    <w:p w:rsidR="00E64BF2" w:rsidRPr="003C6FD7" w:rsidRDefault="00E64BF2" w:rsidP="00E64BF2">
      <w:pPr>
        <w:jc w:val="left"/>
        <w:rPr>
          <w:rFonts w:eastAsia="方正大标宋简体"/>
          <w:sz w:val="32"/>
          <w:szCs w:val="32"/>
        </w:rPr>
      </w:pPr>
      <w:r w:rsidRPr="003C6FD7">
        <w:rPr>
          <w:rFonts w:eastAsia="方正大标宋简体"/>
          <w:sz w:val="32"/>
          <w:szCs w:val="32"/>
        </w:rPr>
        <w:t>（一）中药</w:t>
      </w:r>
      <w:r w:rsidRPr="003C6FD7">
        <w:rPr>
          <w:rFonts w:eastAsia="方正大标宋简体" w:hint="eastAsia"/>
          <w:sz w:val="32"/>
          <w:szCs w:val="32"/>
        </w:rPr>
        <w:t>质量</w:t>
      </w:r>
      <w:r w:rsidRPr="003C6FD7">
        <w:rPr>
          <w:rFonts w:eastAsia="方正大标宋简体"/>
          <w:sz w:val="32"/>
          <w:szCs w:val="32"/>
        </w:rPr>
        <w:t>标准格式</w:t>
      </w:r>
    </w:p>
    <w:p w:rsidR="00E64BF2" w:rsidRPr="0084197F" w:rsidRDefault="00E64BF2" w:rsidP="00E64BF2">
      <w:pPr>
        <w:jc w:val="center"/>
        <w:rPr>
          <w:rFonts w:ascii="黑体" w:eastAsia="黑体"/>
          <w:sz w:val="24"/>
        </w:rPr>
      </w:pPr>
      <w:r w:rsidRPr="0084197F">
        <w:rPr>
          <w:rFonts w:ascii="黑体" w:eastAsia="黑体" w:hint="eastAsia"/>
          <w:sz w:val="44"/>
          <w:szCs w:val="44"/>
        </w:rPr>
        <w:t>国家药品监督管理局</w:t>
      </w:r>
      <w:r w:rsidRPr="0084197F">
        <w:rPr>
          <w:rFonts w:ascii="黑体" w:eastAsia="黑体" w:hint="eastAsia"/>
          <w:sz w:val="24"/>
        </w:rPr>
        <w:t>（黑体二号）</w:t>
      </w:r>
    </w:p>
    <w:p w:rsidR="00E64BF2" w:rsidRPr="0084197F" w:rsidRDefault="00E64BF2" w:rsidP="00E64BF2">
      <w:pPr>
        <w:jc w:val="center"/>
        <w:rPr>
          <w:rFonts w:ascii="黑体" w:eastAsia="黑体"/>
          <w:sz w:val="44"/>
          <w:szCs w:val="44"/>
        </w:rPr>
      </w:pPr>
    </w:p>
    <w:p w:rsidR="00E64BF2" w:rsidRPr="0084197F" w:rsidRDefault="00E64BF2" w:rsidP="00E64BF2">
      <w:pPr>
        <w:jc w:val="center"/>
        <w:rPr>
          <w:rFonts w:ascii="黑体" w:eastAsia="黑体"/>
          <w:sz w:val="52"/>
          <w:szCs w:val="52"/>
        </w:rPr>
      </w:pPr>
      <w:r w:rsidRPr="0084197F">
        <w:rPr>
          <w:rFonts w:ascii="黑体" w:eastAsia="黑体" w:hint="eastAsia"/>
          <w:sz w:val="52"/>
          <w:szCs w:val="52"/>
        </w:rPr>
        <w:t>药品</w:t>
      </w:r>
      <w:r>
        <w:rPr>
          <w:rFonts w:ascii="黑体" w:eastAsia="黑体" w:hint="eastAsia"/>
          <w:sz w:val="52"/>
          <w:szCs w:val="52"/>
        </w:rPr>
        <w:t>注册</w:t>
      </w:r>
      <w:r w:rsidRPr="0084197F">
        <w:rPr>
          <w:rFonts w:ascii="黑体" w:eastAsia="黑体" w:hint="eastAsia"/>
          <w:sz w:val="52"/>
          <w:szCs w:val="52"/>
        </w:rPr>
        <w:t>标准</w:t>
      </w:r>
      <w:r w:rsidRPr="0084197F">
        <w:rPr>
          <w:rFonts w:ascii="黑体" w:eastAsia="黑体" w:hint="eastAsia"/>
          <w:sz w:val="24"/>
        </w:rPr>
        <w:t>（黑体一号）</w:t>
      </w:r>
    </w:p>
    <w:p w:rsidR="00E64BF2" w:rsidRPr="0084197F" w:rsidRDefault="00E64BF2" w:rsidP="00E64BF2">
      <w:pPr>
        <w:rPr>
          <w:rFonts w:ascii="宋体" w:hAnsi="宋体"/>
        </w:rPr>
      </w:pPr>
      <w:r w:rsidRPr="0084197F">
        <w:rPr>
          <w:rFonts w:ascii="宋体" w:hAnsi="宋体" w:hint="eastAsia"/>
          <w:noProof/>
        </w:rPr>
        <mc:AlternateContent>
          <mc:Choice Requires="wps">
            <w:drawing>
              <wp:anchor distT="0" distB="0" distL="114300" distR="114300" simplePos="0" relativeHeight="251659264" behindDoc="0" locked="0" layoutInCell="1" allowOverlap="1" wp14:anchorId="2420D428" wp14:editId="1A77BC61">
                <wp:simplePos x="0" y="0"/>
                <wp:positionH relativeFrom="column">
                  <wp:posOffset>0</wp:posOffset>
                </wp:positionH>
                <wp:positionV relativeFrom="paragraph">
                  <wp:posOffset>99060</wp:posOffset>
                </wp:positionV>
                <wp:extent cx="6057900" cy="0"/>
                <wp:effectExtent l="9525" t="13335" r="9525" b="571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164D2"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pt" to="47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"/>
            </w:pict>
          </mc:Fallback>
        </mc:AlternateContent>
      </w:r>
    </w:p>
    <w:p w:rsidR="00E64BF2" w:rsidRPr="0084197F" w:rsidRDefault="00E64BF2" w:rsidP="00E64BF2">
      <w:pPr>
        <w:spacing w:line="520" w:lineRule="exact"/>
        <w:ind w:firstLineChars="200" w:firstLine="560"/>
        <w:jc w:val="center"/>
        <w:rPr>
          <w:rFonts w:ascii="黑体" w:eastAsia="黑体" w:hAnsi="黑体"/>
          <w:sz w:val="28"/>
          <w:szCs w:val="28"/>
        </w:rPr>
      </w:pPr>
      <w:r w:rsidRPr="0084197F">
        <w:rPr>
          <w:rFonts w:ascii="黑体" w:eastAsia="黑体" w:hAnsi="黑体"/>
          <w:sz w:val="28"/>
          <w:szCs w:val="28"/>
        </w:rPr>
        <w:t>药品名称</w:t>
      </w:r>
    </w:p>
    <w:p w:rsidR="00E64BF2" w:rsidRPr="0084197F" w:rsidRDefault="00E64BF2" w:rsidP="00E64BF2">
      <w:pPr>
        <w:spacing w:line="520" w:lineRule="exact"/>
        <w:ind w:firstLineChars="200" w:firstLine="560"/>
        <w:jc w:val="center"/>
        <w:rPr>
          <w:rFonts w:ascii="黑体" w:eastAsia="黑体" w:hAnsi="黑体"/>
          <w:sz w:val="28"/>
          <w:szCs w:val="28"/>
        </w:rPr>
      </w:pPr>
      <w:r w:rsidRPr="0084197F">
        <w:rPr>
          <w:rFonts w:ascii="黑体" w:eastAsia="黑体" w:hAnsi="黑体" w:hint="eastAsia"/>
          <w:sz w:val="28"/>
          <w:szCs w:val="28"/>
        </w:rPr>
        <w:t>汉语拼音</w:t>
      </w:r>
    </w:p>
    <w:p w:rsidR="00E64BF2" w:rsidRDefault="00E64BF2" w:rsidP="00E64BF2">
      <w:pPr>
        <w:spacing w:line="520" w:lineRule="exact"/>
        <w:ind w:firstLineChars="200" w:firstLine="420"/>
        <w:rPr>
          <w:rFonts w:ascii="宋体" w:hAnsi="宋体"/>
          <w:b/>
          <w:szCs w:val="21"/>
        </w:rPr>
      </w:pPr>
      <w:r w:rsidRPr="0084197F">
        <w:rPr>
          <w:rFonts w:ascii="宋体" w:hAnsi="宋体" w:hint="eastAsia"/>
          <w:b/>
          <w:szCs w:val="21"/>
        </w:rPr>
        <w:t>【处方】</w:t>
      </w:r>
      <w:r w:rsidRPr="0084197F">
        <w:rPr>
          <w:rFonts w:ascii="宋体" w:hAnsi="宋体"/>
          <w:b/>
          <w:szCs w:val="21"/>
        </w:rPr>
        <w:br/>
      </w:r>
      <w:r w:rsidRPr="0084197F">
        <w:rPr>
          <w:rFonts w:ascii="宋体" w:hAnsi="宋体"/>
          <w:b/>
          <w:szCs w:val="21"/>
        </w:rPr>
        <w:t xml:space="preserve">　　</w:t>
      </w:r>
      <w:r w:rsidRPr="0084197F">
        <w:rPr>
          <w:rFonts w:ascii="宋体" w:hAnsi="宋体" w:hint="eastAsia"/>
          <w:b/>
          <w:szCs w:val="21"/>
        </w:rPr>
        <w:t>【制法】</w:t>
      </w:r>
      <w:r w:rsidRPr="0084197F">
        <w:rPr>
          <w:rFonts w:ascii="宋体" w:hAnsi="宋体"/>
          <w:b/>
          <w:szCs w:val="21"/>
        </w:rPr>
        <w:br/>
      </w:r>
      <w:r w:rsidRPr="0084197F">
        <w:rPr>
          <w:rFonts w:ascii="宋体" w:hAnsi="宋体"/>
          <w:b/>
          <w:szCs w:val="21"/>
        </w:rPr>
        <w:t xml:space="preserve">　　【性状】</w:t>
      </w:r>
      <w:r w:rsidRPr="0084197F">
        <w:rPr>
          <w:rFonts w:ascii="宋体" w:hAnsi="宋体"/>
          <w:b/>
          <w:szCs w:val="21"/>
        </w:rPr>
        <w:br/>
      </w:r>
      <w:r w:rsidRPr="0084197F">
        <w:rPr>
          <w:rFonts w:ascii="宋体" w:hAnsi="宋体"/>
          <w:b/>
          <w:szCs w:val="21"/>
        </w:rPr>
        <w:t xml:space="preserve">　　【</w:t>
      </w:r>
      <w:r w:rsidRPr="0084197F">
        <w:rPr>
          <w:rFonts w:ascii="宋体" w:hAnsi="宋体" w:hint="eastAsia"/>
          <w:b/>
          <w:szCs w:val="21"/>
        </w:rPr>
        <w:t>鉴别</w:t>
      </w:r>
      <w:r w:rsidRPr="0084197F">
        <w:rPr>
          <w:rFonts w:ascii="宋体" w:hAnsi="宋体"/>
          <w:b/>
          <w:szCs w:val="21"/>
        </w:rPr>
        <w:t>】</w:t>
      </w:r>
      <w:r w:rsidRPr="0084197F">
        <w:rPr>
          <w:rFonts w:ascii="宋体" w:hAnsi="宋体"/>
          <w:b/>
          <w:szCs w:val="21"/>
        </w:rPr>
        <w:br/>
      </w:r>
      <w:r w:rsidRPr="0084197F">
        <w:rPr>
          <w:rFonts w:ascii="宋体" w:hAnsi="宋体"/>
          <w:b/>
          <w:szCs w:val="21"/>
        </w:rPr>
        <w:t xml:space="preserve">　　【</w:t>
      </w:r>
      <w:r w:rsidRPr="0084197F">
        <w:rPr>
          <w:rFonts w:ascii="宋体" w:hAnsi="宋体" w:hint="eastAsia"/>
          <w:b/>
          <w:szCs w:val="21"/>
        </w:rPr>
        <w:t>检查</w:t>
      </w:r>
      <w:r w:rsidRPr="0084197F">
        <w:rPr>
          <w:rFonts w:ascii="宋体" w:hAnsi="宋体"/>
          <w:b/>
          <w:szCs w:val="21"/>
        </w:rPr>
        <w:t>】</w:t>
      </w:r>
      <w:r w:rsidRPr="0084197F">
        <w:rPr>
          <w:rFonts w:ascii="宋体" w:hAnsi="宋体"/>
          <w:b/>
          <w:szCs w:val="21"/>
        </w:rPr>
        <w:br/>
      </w:r>
      <w:r w:rsidRPr="0084197F">
        <w:rPr>
          <w:rFonts w:ascii="宋体" w:hAnsi="宋体"/>
          <w:b/>
          <w:szCs w:val="21"/>
        </w:rPr>
        <w:t xml:space="preserve">　　</w:t>
      </w:r>
      <w:r w:rsidRPr="0084197F">
        <w:rPr>
          <w:rFonts w:ascii="宋体" w:hAnsi="宋体" w:hint="eastAsia"/>
          <w:b/>
          <w:szCs w:val="21"/>
        </w:rPr>
        <w:t>【浸出物】（如适用）</w:t>
      </w:r>
      <w:r w:rsidRPr="0084197F">
        <w:rPr>
          <w:rFonts w:ascii="宋体" w:hAnsi="宋体"/>
          <w:b/>
          <w:szCs w:val="21"/>
        </w:rPr>
        <w:br/>
      </w:r>
      <w:r w:rsidRPr="0084197F">
        <w:rPr>
          <w:rFonts w:ascii="宋体" w:hAnsi="宋体"/>
          <w:b/>
          <w:szCs w:val="21"/>
        </w:rPr>
        <w:t xml:space="preserve">　　【</w:t>
      </w:r>
      <w:r w:rsidRPr="0084197F">
        <w:rPr>
          <w:rFonts w:ascii="宋体" w:hAnsi="宋体" w:hint="eastAsia"/>
          <w:b/>
          <w:szCs w:val="21"/>
        </w:rPr>
        <w:t>特征图谱或指纹图谱</w:t>
      </w:r>
      <w:r w:rsidRPr="0084197F">
        <w:rPr>
          <w:rFonts w:ascii="宋体" w:hAnsi="宋体"/>
          <w:b/>
          <w:szCs w:val="21"/>
        </w:rPr>
        <w:t>】（如适用）</w:t>
      </w:r>
      <w:r w:rsidRPr="0084197F">
        <w:rPr>
          <w:rFonts w:ascii="宋体" w:hAnsi="宋体"/>
          <w:b/>
          <w:szCs w:val="21"/>
        </w:rPr>
        <w:br/>
      </w:r>
      <w:r w:rsidRPr="0084197F">
        <w:rPr>
          <w:rFonts w:ascii="宋体" w:hAnsi="宋体"/>
          <w:b/>
          <w:szCs w:val="21"/>
        </w:rPr>
        <w:t xml:space="preserve">　　【</w:t>
      </w:r>
      <w:r w:rsidRPr="0084197F">
        <w:rPr>
          <w:rFonts w:ascii="宋体" w:hAnsi="宋体" w:hint="eastAsia"/>
          <w:b/>
          <w:szCs w:val="21"/>
        </w:rPr>
        <w:t>含量测定</w:t>
      </w:r>
      <w:r w:rsidRPr="0084197F">
        <w:rPr>
          <w:rFonts w:ascii="宋体" w:hAnsi="宋体"/>
          <w:b/>
          <w:szCs w:val="21"/>
        </w:rPr>
        <w:t>】</w:t>
      </w:r>
      <w:r w:rsidRPr="0084197F">
        <w:rPr>
          <w:rFonts w:ascii="宋体" w:hAnsi="宋体"/>
          <w:b/>
          <w:szCs w:val="21"/>
        </w:rPr>
        <w:br/>
      </w:r>
      <w:r w:rsidRPr="0084197F">
        <w:rPr>
          <w:rFonts w:ascii="宋体" w:hAnsi="宋体"/>
          <w:b/>
          <w:szCs w:val="21"/>
        </w:rPr>
        <w:t xml:space="preserve">　　【功能</w:t>
      </w:r>
      <w:r w:rsidRPr="0084197F">
        <w:rPr>
          <w:rFonts w:ascii="宋体" w:hAnsi="宋体" w:hint="eastAsia"/>
          <w:b/>
          <w:szCs w:val="21"/>
        </w:rPr>
        <w:t>与</w:t>
      </w:r>
      <w:r w:rsidRPr="0084197F">
        <w:rPr>
          <w:rFonts w:ascii="宋体" w:hAnsi="宋体"/>
          <w:b/>
          <w:szCs w:val="21"/>
        </w:rPr>
        <w:t>主治】</w:t>
      </w:r>
      <w:r w:rsidRPr="0084197F">
        <w:rPr>
          <w:rFonts w:ascii="宋体" w:hAnsi="宋体"/>
          <w:b/>
          <w:szCs w:val="21"/>
        </w:rPr>
        <w:br/>
      </w:r>
      <w:r w:rsidRPr="0084197F">
        <w:rPr>
          <w:rFonts w:ascii="宋体" w:hAnsi="宋体"/>
          <w:b/>
          <w:szCs w:val="21"/>
        </w:rPr>
        <w:t xml:space="preserve">　　【用法与用量】</w:t>
      </w:r>
      <w:r w:rsidRPr="0084197F">
        <w:rPr>
          <w:rFonts w:ascii="宋体" w:hAnsi="宋体"/>
          <w:b/>
          <w:szCs w:val="21"/>
        </w:rPr>
        <w:br/>
      </w:r>
      <w:r w:rsidRPr="0084197F">
        <w:rPr>
          <w:rFonts w:ascii="宋体" w:hAnsi="宋体"/>
          <w:b/>
          <w:szCs w:val="21"/>
        </w:rPr>
        <w:t xml:space="preserve">　　【</w:t>
      </w:r>
      <w:r w:rsidRPr="0084197F">
        <w:rPr>
          <w:rFonts w:ascii="宋体" w:hAnsi="宋体" w:hint="eastAsia"/>
          <w:b/>
          <w:szCs w:val="21"/>
        </w:rPr>
        <w:t>注意</w:t>
      </w:r>
      <w:r w:rsidRPr="0084197F">
        <w:rPr>
          <w:rFonts w:ascii="宋体" w:hAnsi="宋体"/>
          <w:b/>
          <w:szCs w:val="21"/>
        </w:rPr>
        <w:t>】（如适用）</w:t>
      </w:r>
      <w:r w:rsidRPr="0084197F">
        <w:rPr>
          <w:rFonts w:ascii="宋体" w:hAnsi="宋体"/>
          <w:b/>
          <w:szCs w:val="21"/>
        </w:rPr>
        <w:br/>
      </w:r>
      <w:r w:rsidRPr="0084197F">
        <w:rPr>
          <w:rFonts w:ascii="宋体" w:hAnsi="宋体"/>
          <w:b/>
          <w:szCs w:val="21"/>
        </w:rPr>
        <w:t xml:space="preserve">　　【</w:t>
      </w:r>
      <w:r w:rsidRPr="0084197F">
        <w:rPr>
          <w:rFonts w:ascii="宋体" w:hAnsi="宋体" w:hint="eastAsia"/>
          <w:b/>
          <w:szCs w:val="21"/>
        </w:rPr>
        <w:t>规格</w:t>
      </w:r>
      <w:r w:rsidRPr="0084197F">
        <w:rPr>
          <w:rFonts w:ascii="宋体" w:hAnsi="宋体"/>
          <w:b/>
          <w:szCs w:val="21"/>
        </w:rPr>
        <w:t>】</w:t>
      </w:r>
      <w:r w:rsidRPr="0084197F">
        <w:rPr>
          <w:rFonts w:ascii="宋体" w:hAnsi="宋体"/>
          <w:b/>
          <w:szCs w:val="21"/>
        </w:rPr>
        <w:br/>
      </w:r>
      <w:r w:rsidRPr="0084197F">
        <w:rPr>
          <w:rFonts w:ascii="宋体" w:hAnsi="宋体"/>
          <w:b/>
          <w:szCs w:val="21"/>
        </w:rPr>
        <w:t xml:space="preserve">　　【</w:t>
      </w:r>
      <w:r w:rsidRPr="0084197F">
        <w:rPr>
          <w:rFonts w:ascii="宋体" w:hAnsi="宋体" w:hint="eastAsia"/>
          <w:b/>
          <w:szCs w:val="21"/>
        </w:rPr>
        <w:t>贮藏</w:t>
      </w:r>
      <w:r w:rsidRPr="0084197F">
        <w:rPr>
          <w:rFonts w:ascii="宋体" w:hAnsi="宋体"/>
          <w:b/>
          <w:szCs w:val="21"/>
        </w:rPr>
        <w:t>】</w:t>
      </w:r>
    </w:p>
    <w:p w:rsidR="00E64BF2" w:rsidRPr="00B85B53" w:rsidRDefault="00E64BF2" w:rsidP="00E64BF2">
      <w:pPr>
        <w:ind w:firstLineChars="200" w:firstLine="420"/>
        <w:rPr>
          <w:rFonts w:ascii="宋体" w:hAnsi="宋体"/>
          <w:b/>
          <w:szCs w:val="21"/>
        </w:rPr>
      </w:pPr>
      <w:r w:rsidRPr="00B85B53">
        <w:rPr>
          <w:rFonts w:ascii="宋体" w:hAnsi="宋体" w:hint="eastAsia"/>
          <w:b/>
          <w:szCs w:val="21"/>
        </w:rPr>
        <w:t>【复核</w:t>
      </w:r>
      <w:r w:rsidRPr="00B85B53">
        <w:rPr>
          <w:rFonts w:ascii="宋体" w:hAnsi="宋体"/>
          <w:b/>
          <w:szCs w:val="21"/>
        </w:rPr>
        <w:t>单位</w:t>
      </w:r>
      <w:r w:rsidRPr="00B85B53">
        <w:rPr>
          <w:rFonts w:ascii="宋体" w:hAnsi="宋体" w:hint="eastAsia"/>
          <w:b/>
          <w:szCs w:val="21"/>
        </w:rPr>
        <w:t>】（如适用）</w:t>
      </w:r>
    </w:p>
    <w:p w:rsidR="00E64BF2" w:rsidRPr="00B85B53" w:rsidRDefault="00E64BF2" w:rsidP="00E64BF2">
      <w:pPr>
        <w:ind w:firstLineChars="200" w:firstLine="420"/>
        <w:rPr>
          <w:rFonts w:ascii="宋体" w:hAnsi="宋体"/>
          <w:b/>
          <w:szCs w:val="21"/>
        </w:rPr>
      </w:pPr>
      <w:r w:rsidRPr="00B85B53">
        <w:rPr>
          <w:rFonts w:ascii="宋体" w:hAnsi="宋体" w:hint="eastAsia"/>
          <w:b/>
          <w:szCs w:val="21"/>
        </w:rPr>
        <w:t>【药品</w:t>
      </w:r>
      <w:r w:rsidRPr="00B85B53">
        <w:rPr>
          <w:rFonts w:ascii="宋体" w:hAnsi="宋体"/>
          <w:b/>
          <w:szCs w:val="21"/>
        </w:rPr>
        <w:t>上市许可</w:t>
      </w:r>
      <w:r w:rsidRPr="00B85B53">
        <w:rPr>
          <w:rFonts w:ascii="宋体" w:hAnsi="宋体" w:hint="eastAsia"/>
          <w:b/>
          <w:szCs w:val="21"/>
        </w:rPr>
        <w:t>持有人】</w:t>
      </w:r>
    </w:p>
    <w:p w:rsidR="00E64BF2" w:rsidRPr="00B85B53" w:rsidRDefault="00E64BF2" w:rsidP="00E64BF2">
      <w:pPr>
        <w:rPr>
          <w:rFonts w:ascii="宋体" w:hAnsi="宋体"/>
          <w:b/>
          <w:szCs w:val="21"/>
        </w:rPr>
      </w:pPr>
      <w:r w:rsidRPr="00B85B53">
        <w:rPr>
          <w:rFonts w:ascii="宋体" w:hAnsi="宋体" w:hint="eastAsia"/>
          <w:b/>
          <w:noProof/>
          <w:szCs w:val="21"/>
        </w:rPr>
        <mc:AlternateContent>
          <mc:Choice Requires="wps">
            <w:drawing>
              <wp:anchor distT="0" distB="0" distL="114300" distR="114300" simplePos="0" relativeHeight="251660288" behindDoc="0" locked="0" layoutInCell="1" allowOverlap="1" wp14:anchorId="7E829167" wp14:editId="72111726">
                <wp:simplePos x="0" y="0"/>
                <wp:positionH relativeFrom="column">
                  <wp:posOffset>0</wp:posOffset>
                </wp:positionH>
                <wp:positionV relativeFrom="paragraph">
                  <wp:posOffset>99060</wp:posOffset>
                </wp:positionV>
                <wp:extent cx="6057900" cy="0"/>
                <wp:effectExtent l="9525" t="13335" r="9525" b="571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FB920"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pt" to="47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"/>
            </w:pict>
          </mc:Fallback>
        </mc:AlternateContent>
      </w:r>
    </w:p>
    <w:p w:rsidR="00E64BF2" w:rsidRPr="0084197F" w:rsidRDefault="00E64BF2" w:rsidP="00E64BF2">
      <w:pPr>
        <w:rPr>
          <w:szCs w:val="21"/>
        </w:rPr>
      </w:pPr>
    </w:p>
    <w:p w:rsidR="00E64BF2" w:rsidRPr="0084197F" w:rsidRDefault="00E64BF2" w:rsidP="00E64BF2">
      <w:pPr>
        <w:rPr>
          <w:rFonts w:ascii="黑体" w:eastAsia="黑体"/>
          <w:szCs w:val="21"/>
        </w:rPr>
      </w:pPr>
      <w:r w:rsidRPr="0084197F">
        <w:rPr>
          <w:rFonts w:ascii="黑体" w:eastAsia="黑体" w:hint="eastAsia"/>
          <w:szCs w:val="21"/>
        </w:rPr>
        <w:t>注：1、纸型：A4,此页不够时，另用A4型空白纸。</w:t>
      </w:r>
    </w:p>
    <w:p w:rsidR="00E64BF2" w:rsidRPr="0084197F" w:rsidRDefault="00E64BF2" w:rsidP="00E64BF2">
      <w:pPr>
        <w:ind w:firstLine="420"/>
        <w:rPr>
          <w:rFonts w:ascii="黑体" w:eastAsia="黑体"/>
          <w:szCs w:val="21"/>
        </w:rPr>
      </w:pPr>
      <w:r w:rsidRPr="0084197F">
        <w:rPr>
          <w:rFonts w:ascii="黑体" w:eastAsia="黑体" w:hint="eastAsia"/>
          <w:szCs w:val="21"/>
        </w:rPr>
        <w:t>2、标题：四号黑体；正文：五号宋体</w:t>
      </w:r>
    </w:p>
    <w:p w:rsidR="00E64BF2" w:rsidRPr="0084197F" w:rsidRDefault="00E64BF2" w:rsidP="00E64BF2">
      <w:pPr>
        <w:ind w:firstLine="420"/>
        <w:rPr>
          <w:rFonts w:ascii="黑体" w:eastAsia="黑体"/>
          <w:szCs w:val="21"/>
        </w:rPr>
      </w:pPr>
    </w:p>
    <w:p w:rsidR="00E64BF2" w:rsidRPr="0084197F" w:rsidRDefault="00E64BF2" w:rsidP="00E64BF2">
      <w:pPr>
        <w:spacing w:line="520" w:lineRule="exact"/>
        <w:ind w:firstLineChars="200" w:firstLine="640"/>
        <w:jc w:val="center"/>
        <w:rPr>
          <w:rFonts w:eastAsia="仿宋_GB2312"/>
          <w:sz w:val="32"/>
          <w:szCs w:val="32"/>
        </w:rPr>
      </w:pPr>
    </w:p>
    <w:p w:rsidR="00E64BF2" w:rsidRPr="0084197F" w:rsidRDefault="00E64BF2" w:rsidP="00E64BF2">
      <w:pPr>
        <w:jc w:val="left"/>
        <w:rPr>
          <w:rFonts w:eastAsia="方正大标宋简体"/>
          <w:sz w:val="32"/>
          <w:szCs w:val="32"/>
        </w:rPr>
      </w:pPr>
      <w:r>
        <w:rPr>
          <w:rFonts w:eastAsia="方正大标宋简体" w:hint="eastAsia"/>
          <w:sz w:val="32"/>
          <w:szCs w:val="32"/>
        </w:rPr>
        <w:t>（二）</w:t>
      </w:r>
      <w:r w:rsidRPr="0084197F">
        <w:rPr>
          <w:rFonts w:eastAsia="方正大标宋简体" w:hint="eastAsia"/>
          <w:sz w:val="32"/>
          <w:szCs w:val="32"/>
        </w:rPr>
        <w:t>中药质量标准撰写</w:t>
      </w:r>
      <w:r>
        <w:rPr>
          <w:rFonts w:eastAsia="方正大标宋简体" w:hint="eastAsia"/>
          <w:sz w:val="32"/>
          <w:szCs w:val="32"/>
        </w:rPr>
        <w:t>指南</w:t>
      </w:r>
    </w:p>
    <w:p w:rsidR="00E64BF2" w:rsidRPr="0084197F" w:rsidRDefault="00E64BF2" w:rsidP="00E64BF2">
      <w:pPr>
        <w:spacing w:line="360" w:lineRule="auto"/>
        <w:ind w:firstLineChars="200" w:firstLine="420"/>
        <w:jc w:val="center"/>
        <w:rPr>
          <w:rFonts w:ascii="宋体" w:hAnsi="宋体"/>
          <w:szCs w:val="21"/>
        </w:rPr>
      </w:pPr>
    </w:p>
    <w:p w:rsidR="00E64BF2" w:rsidRPr="0084197F" w:rsidRDefault="00E64BF2" w:rsidP="00E64BF2">
      <w:pPr>
        <w:spacing w:line="360" w:lineRule="auto"/>
        <w:ind w:firstLineChars="200" w:firstLine="562"/>
        <w:rPr>
          <w:rFonts w:ascii="黑体" w:eastAsia="黑体" w:hAnsi="黑体"/>
          <w:b/>
          <w:sz w:val="28"/>
          <w:szCs w:val="28"/>
        </w:rPr>
      </w:pPr>
      <w:r w:rsidRPr="0084197F">
        <w:rPr>
          <w:rFonts w:ascii="黑体" w:eastAsia="黑体" w:hAnsi="黑体" w:hint="eastAsia"/>
          <w:b/>
          <w:sz w:val="28"/>
          <w:szCs w:val="28"/>
        </w:rPr>
        <w:t>一、药品名称</w:t>
      </w:r>
    </w:p>
    <w:p w:rsidR="00E64BF2" w:rsidRPr="0084197F" w:rsidRDefault="00E64BF2" w:rsidP="00E64BF2">
      <w:pPr>
        <w:spacing w:line="360" w:lineRule="auto"/>
        <w:ind w:firstLineChars="200" w:firstLine="560"/>
        <w:rPr>
          <w:rFonts w:ascii="仿宋_GB2312" w:eastAsia="仿宋_GB2312" w:hAnsi="宋体"/>
          <w:sz w:val="28"/>
          <w:szCs w:val="28"/>
        </w:rPr>
      </w:pPr>
      <w:r w:rsidRPr="0084197F">
        <w:rPr>
          <w:rFonts w:ascii="仿宋_GB2312" w:eastAsia="仿宋_GB2312" w:hAnsi="宋体" w:hint="eastAsia"/>
          <w:sz w:val="28"/>
          <w:szCs w:val="28"/>
        </w:rPr>
        <w:t>中药质量标准的名称为其通用名称，包括药品正名与汉语拼音名，名称应符合药品通用名称命名原则。</w:t>
      </w:r>
    </w:p>
    <w:p w:rsidR="00E64BF2" w:rsidRPr="0084197F" w:rsidRDefault="00E64BF2" w:rsidP="00E64BF2">
      <w:pPr>
        <w:spacing w:line="360" w:lineRule="auto"/>
        <w:ind w:firstLineChars="200" w:firstLine="562"/>
        <w:rPr>
          <w:rFonts w:ascii="黑体" w:eastAsia="黑体" w:hAnsi="黑体"/>
          <w:b/>
          <w:sz w:val="28"/>
          <w:szCs w:val="28"/>
        </w:rPr>
      </w:pPr>
      <w:r w:rsidRPr="0084197F">
        <w:rPr>
          <w:rFonts w:ascii="黑体" w:eastAsia="黑体" w:hAnsi="黑体" w:hint="eastAsia"/>
          <w:b/>
          <w:sz w:val="28"/>
          <w:szCs w:val="28"/>
        </w:rPr>
        <w:t>二、【处方】</w:t>
      </w:r>
    </w:p>
    <w:p w:rsidR="00E64BF2" w:rsidRPr="0084197F" w:rsidRDefault="00E64BF2" w:rsidP="00E64BF2">
      <w:pPr>
        <w:spacing w:line="360" w:lineRule="auto"/>
        <w:ind w:firstLineChars="200" w:firstLine="560"/>
        <w:rPr>
          <w:rFonts w:ascii="仿宋_GB2312" w:eastAsia="仿宋_GB2312" w:hAnsi="宋体"/>
          <w:sz w:val="28"/>
          <w:szCs w:val="28"/>
        </w:rPr>
      </w:pPr>
      <w:r w:rsidRPr="0084197F">
        <w:rPr>
          <w:rFonts w:ascii="仿宋_GB2312" w:eastAsia="仿宋_GB2312" w:hAnsi="宋体" w:hint="eastAsia"/>
          <w:sz w:val="28"/>
          <w:szCs w:val="28"/>
        </w:rPr>
        <w:t>参照中国药典格式要求和用语规范等，</w:t>
      </w:r>
      <w:proofErr w:type="gramStart"/>
      <w:r w:rsidRPr="0084197F">
        <w:rPr>
          <w:rFonts w:ascii="仿宋_GB2312" w:eastAsia="仿宋_GB2312" w:hAnsi="宋体" w:hint="eastAsia"/>
          <w:sz w:val="28"/>
          <w:szCs w:val="28"/>
        </w:rPr>
        <w:t>描述组</w:t>
      </w:r>
      <w:proofErr w:type="gramEnd"/>
      <w:r w:rsidRPr="0084197F">
        <w:rPr>
          <w:rFonts w:ascii="仿宋_GB2312" w:eastAsia="仿宋_GB2312" w:hAnsi="宋体" w:hint="eastAsia"/>
          <w:sz w:val="28"/>
          <w:szCs w:val="28"/>
        </w:rPr>
        <w:t>方药味的名称与用量。药味的名称应使用法定标准中的饮片名称，避免使用别名和异名。各药味量一般以1000个制剂单位（片、粒、g、ml等）的制成量折算，固体药味的用量单位为克（g），液体药味的用量单位为克（g）或毫升（ml）。</w:t>
      </w:r>
    </w:p>
    <w:p w:rsidR="00E64BF2" w:rsidRPr="0084197F" w:rsidRDefault="00E64BF2" w:rsidP="00E64BF2">
      <w:pPr>
        <w:spacing w:line="360" w:lineRule="auto"/>
        <w:ind w:firstLineChars="200" w:firstLine="562"/>
        <w:rPr>
          <w:rFonts w:ascii="黑体" w:eastAsia="黑体" w:hAnsi="黑体"/>
          <w:b/>
          <w:sz w:val="28"/>
          <w:szCs w:val="28"/>
        </w:rPr>
      </w:pPr>
      <w:r w:rsidRPr="0084197F">
        <w:rPr>
          <w:rFonts w:ascii="黑体" w:eastAsia="黑体" w:hAnsi="黑体" w:hint="eastAsia"/>
          <w:b/>
          <w:sz w:val="28"/>
          <w:szCs w:val="28"/>
        </w:rPr>
        <w:t>三、【制法】</w:t>
      </w:r>
    </w:p>
    <w:p w:rsidR="00E64BF2" w:rsidRPr="0084197F" w:rsidRDefault="00E64BF2" w:rsidP="00E64BF2">
      <w:pPr>
        <w:spacing w:line="360" w:lineRule="auto"/>
        <w:ind w:firstLineChars="200" w:firstLine="560"/>
        <w:rPr>
          <w:rFonts w:ascii="仿宋_GB2312" w:eastAsia="仿宋_GB2312" w:hAnsi="宋体"/>
          <w:sz w:val="28"/>
          <w:szCs w:val="28"/>
        </w:rPr>
      </w:pPr>
      <w:r w:rsidRPr="0084197F">
        <w:rPr>
          <w:rFonts w:ascii="仿宋_GB2312" w:eastAsia="仿宋_GB2312" w:hAnsi="宋体" w:hint="eastAsia"/>
          <w:sz w:val="28"/>
          <w:szCs w:val="28"/>
        </w:rPr>
        <w:t>参照中国药典格式要求和用语规范等，描述生产工艺中的主要步骤和必要的技术参数，一般包含前处理、提取、纯化、浓缩、干燥和成型等工艺过程及主要工艺参数。</w:t>
      </w:r>
    </w:p>
    <w:p w:rsidR="00E64BF2" w:rsidRPr="0084197F" w:rsidRDefault="00E64BF2" w:rsidP="00E64BF2">
      <w:pPr>
        <w:spacing w:line="360" w:lineRule="auto"/>
        <w:ind w:firstLineChars="200" w:firstLine="562"/>
        <w:rPr>
          <w:rFonts w:ascii="黑体" w:eastAsia="黑体" w:hAnsi="黑体"/>
          <w:b/>
          <w:sz w:val="28"/>
          <w:szCs w:val="28"/>
        </w:rPr>
      </w:pPr>
      <w:r w:rsidRPr="0084197F">
        <w:rPr>
          <w:rFonts w:ascii="黑体" w:eastAsia="黑体" w:hAnsi="黑体" w:hint="eastAsia"/>
          <w:b/>
          <w:sz w:val="28"/>
          <w:szCs w:val="28"/>
        </w:rPr>
        <w:t>四、【性状】</w:t>
      </w:r>
    </w:p>
    <w:p w:rsidR="00E64BF2" w:rsidRPr="0084197F" w:rsidRDefault="00E64BF2" w:rsidP="00E64BF2">
      <w:pPr>
        <w:spacing w:line="360" w:lineRule="auto"/>
        <w:ind w:firstLineChars="200" w:firstLine="560"/>
        <w:rPr>
          <w:rFonts w:ascii="仿宋_GB2312" w:eastAsia="仿宋_GB2312" w:hAnsi="宋体"/>
          <w:sz w:val="28"/>
          <w:szCs w:val="28"/>
        </w:rPr>
      </w:pPr>
      <w:r w:rsidRPr="0084197F">
        <w:rPr>
          <w:rFonts w:ascii="仿宋_GB2312" w:eastAsia="仿宋_GB2312" w:hAnsi="宋体" w:hint="eastAsia"/>
          <w:sz w:val="28"/>
          <w:szCs w:val="28"/>
        </w:rPr>
        <w:t>参照中国药典格式要求和用语规范等，按照制剂本身或内容物的实际状态描述其外观、形态、嗅、味、溶解度及物理常数等。通常描述外观颜色的色差范围不宜过宽。复合色的描述应为辅色在前，主色在后。</w:t>
      </w:r>
    </w:p>
    <w:p w:rsidR="00E64BF2" w:rsidRPr="0084197F" w:rsidRDefault="00E64BF2" w:rsidP="00E64BF2">
      <w:pPr>
        <w:spacing w:line="360" w:lineRule="auto"/>
        <w:ind w:firstLineChars="200" w:firstLine="562"/>
        <w:rPr>
          <w:rFonts w:ascii="黑体" w:eastAsia="黑体" w:hAnsi="黑体"/>
          <w:b/>
          <w:sz w:val="28"/>
          <w:szCs w:val="28"/>
        </w:rPr>
      </w:pPr>
      <w:r w:rsidRPr="0084197F">
        <w:rPr>
          <w:rFonts w:ascii="黑体" w:eastAsia="黑体" w:hAnsi="黑体" w:hint="eastAsia"/>
          <w:b/>
          <w:sz w:val="28"/>
          <w:szCs w:val="28"/>
        </w:rPr>
        <w:t>五、【鉴别】</w:t>
      </w:r>
    </w:p>
    <w:p w:rsidR="00E64BF2" w:rsidRPr="0084197F" w:rsidRDefault="00E64BF2" w:rsidP="00E64BF2">
      <w:pPr>
        <w:spacing w:line="360" w:lineRule="auto"/>
        <w:ind w:firstLineChars="200" w:firstLine="560"/>
        <w:rPr>
          <w:rFonts w:ascii="仿宋_GB2312" w:eastAsia="仿宋_GB2312" w:hAnsi="宋体"/>
          <w:sz w:val="28"/>
          <w:szCs w:val="28"/>
        </w:rPr>
      </w:pPr>
      <w:r w:rsidRPr="0084197F">
        <w:rPr>
          <w:rFonts w:ascii="仿宋_GB2312" w:eastAsia="仿宋_GB2312" w:hAnsi="宋体" w:hint="eastAsia"/>
          <w:sz w:val="28"/>
          <w:szCs w:val="28"/>
        </w:rPr>
        <w:lastRenderedPageBreak/>
        <w:t>参照中国药典格式要求和用语规范等，根据鉴别项目依次描述显微鉴别、理化鉴别方法。显微鉴别中的粉末鉴别指经过一定方法制备后在显微镜下观察的特征。理化鉴别包括物理、化学、光谱、色谱等鉴别方法。</w:t>
      </w:r>
    </w:p>
    <w:p w:rsidR="00E64BF2" w:rsidRPr="0084197F" w:rsidRDefault="00E64BF2" w:rsidP="00E64BF2">
      <w:pPr>
        <w:spacing w:line="360" w:lineRule="auto"/>
        <w:ind w:firstLineChars="200" w:firstLine="562"/>
        <w:rPr>
          <w:rFonts w:ascii="黑体" w:eastAsia="黑体" w:hAnsi="黑体"/>
          <w:b/>
          <w:sz w:val="28"/>
          <w:szCs w:val="28"/>
        </w:rPr>
      </w:pPr>
      <w:r w:rsidRPr="0084197F">
        <w:rPr>
          <w:rFonts w:ascii="黑体" w:eastAsia="黑体" w:hAnsi="黑体" w:hint="eastAsia"/>
          <w:b/>
          <w:sz w:val="28"/>
          <w:szCs w:val="28"/>
        </w:rPr>
        <w:t>六、【检查】</w:t>
      </w:r>
    </w:p>
    <w:p w:rsidR="00E64BF2" w:rsidRPr="0084197F" w:rsidRDefault="00E64BF2" w:rsidP="00E64BF2">
      <w:pPr>
        <w:spacing w:line="360" w:lineRule="auto"/>
        <w:ind w:firstLineChars="200" w:firstLine="560"/>
        <w:rPr>
          <w:rFonts w:ascii="仿宋_GB2312" w:eastAsia="仿宋_GB2312" w:hAnsi="宋体" w:cs="MingLiU"/>
          <w:sz w:val="28"/>
          <w:szCs w:val="28"/>
        </w:rPr>
      </w:pPr>
      <w:r w:rsidRPr="0084197F">
        <w:rPr>
          <w:rFonts w:ascii="仿宋_GB2312" w:eastAsia="仿宋_GB2312" w:hAnsi="宋体" w:hint="eastAsia"/>
          <w:sz w:val="28"/>
          <w:szCs w:val="28"/>
        </w:rPr>
        <w:t>参照中国药典格式要求和用语规范等，</w:t>
      </w:r>
      <w:r w:rsidRPr="0084197F">
        <w:rPr>
          <w:rFonts w:ascii="仿宋_GB2312" w:eastAsia="仿宋_GB2312" w:hAnsi="宋体" w:cs="MingLiU" w:hint="eastAsia"/>
          <w:sz w:val="28"/>
          <w:szCs w:val="28"/>
        </w:rPr>
        <w:t>详细</w:t>
      </w:r>
      <w:r w:rsidRPr="0084197F">
        <w:rPr>
          <w:rFonts w:ascii="仿宋_GB2312" w:eastAsia="仿宋_GB2312" w:hAnsi="宋体" w:hint="eastAsia"/>
          <w:sz w:val="28"/>
          <w:szCs w:val="28"/>
        </w:rPr>
        <w:t>描述</w:t>
      </w:r>
      <w:r w:rsidRPr="0084197F">
        <w:rPr>
          <w:rFonts w:ascii="仿宋_GB2312" w:eastAsia="仿宋_GB2312" w:hAnsi="宋体" w:cs="MingLiU" w:hint="eastAsia"/>
          <w:sz w:val="28"/>
          <w:szCs w:val="28"/>
        </w:rPr>
        <w:t>各项检查的检验方法及其限度。</w:t>
      </w:r>
    </w:p>
    <w:p w:rsidR="00E64BF2" w:rsidRPr="0084197F" w:rsidRDefault="00E64BF2" w:rsidP="00E64BF2">
      <w:pPr>
        <w:spacing w:line="360" w:lineRule="auto"/>
        <w:ind w:firstLineChars="200" w:firstLine="560"/>
        <w:rPr>
          <w:rFonts w:ascii="仿宋_GB2312" w:eastAsia="仿宋_GB2312" w:hAnsi="宋体" w:cs="MingLiU"/>
          <w:sz w:val="28"/>
          <w:szCs w:val="28"/>
        </w:rPr>
      </w:pPr>
      <w:r w:rsidRPr="0084197F">
        <w:rPr>
          <w:rFonts w:ascii="仿宋_GB2312" w:eastAsia="仿宋_GB2312" w:hAnsi="宋体" w:cs="MingLiU" w:hint="eastAsia"/>
          <w:sz w:val="28"/>
          <w:szCs w:val="28"/>
        </w:rPr>
        <w:t>各类制剂，除另有规定以外，均应符合中国药典各制剂通则项下有关的各项规定。</w:t>
      </w:r>
    </w:p>
    <w:p w:rsidR="00E64BF2" w:rsidRPr="0084197F" w:rsidRDefault="00E64BF2" w:rsidP="00E64BF2">
      <w:pPr>
        <w:spacing w:line="360" w:lineRule="auto"/>
        <w:ind w:firstLineChars="200" w:firstLine="562"/>
        <w:rPr>
          <w:rFonts w:ascii="黑体" w:eastAsia="黑体" w:hAnsi="黑体"/>
          <w:b/>
          <w:sz w:val="28"/>
          <w:szCs w:val="28"/>
        </w:rPr>
      </w:pPr>
      <w:r w:rsidRPr="0084197F">
        <w:rPr>
          <w:rFonts w:ascii="黑体" w:eastAsia="黑体" w:hAnsi="黑体" w:hint="eastAsia"/>
          <w:b/>
          <w:sz w:val="28"/>
          <w:szCs w:val="28"/>
        </w:rPr>
        <w:t>七、【浸出物】</w:t>
      </w:r>
    </w:p>
    <w:p w:rsidR="00E64BF2" w:rsidRPr="0084197F" w:rsidRDefault="00E64BF2" w:rsidP="00E64BF2">
      <w:pPr>
        <w:spacing w:line="360" w:lineRule="auto"/>
        <w:ind w:firstLineChars="200" w:firstLine="560"/>
        <w:rPr>
          <w:rFonts w:ascii="仿宋_GB2312" w:eastAsia="仿宋_GB2312" w:hAnsi="宋体" w:cs="MingLiU"/>
          <w:sz w:val="28"/>
          <w:szCs w:val="28"/>
        </w:rPr>
      </w:pPr>
      <w:r w:rsidRPr="0084197F">
        <w:rPr>
          <w:rFonts w:ascii="仿宋_GB2312" w:eastAsia="仿宋_GB2312" w:hAnsi="宋体" w:hint="eastAsia"/>
          <w:sz w:val="28"/>
          <w:szCs w:val="28"/>
        </w:rPr>
        <w:t>参照中国药典格式要求和用语规范等，</w:t>
      </w:r>
      <w:r w:rsidRPr="0084197F">
        <w:rPr>
          <w:rFonts w:ascii="仿宋_GB2312" w:eastAsia="仿宋_GB2312" w:hAnsi="宋体" w:cs="MingLiU" w:hint="eastAsia"/>
          <w:sz w:val="28"/>
          <w:szCs w:val="28"/>
        </w:rPr>
        <w:t>详细</w:t>
      </w:r>
      <w:r w:rsidRPr="0084197F">
        <w:rPr>
          <w:rFonts w:ascii="仿宋_GB2312" w:eastAsia="仿宋_GB2312" w:hAnsi="宋体" w:hint="eastAsia"/>
          <w:sz w:val="28"/>
          <w:szCs w:val="28"/>
        </w:rPr>
        <w:t>描述浸出</w:t>
      </w:r>
      <w:proofErr w:type="gramStart"/>
      <w:r w:rsidRPr="0084197F">
        <w:rPr>
          <w:rFonts w:ascii="仿宋_GB2312" w:eastAsia="仿宋_GB2312" w:hAnsi="宋体" w:hint="eastAsia"/>
          <w:sz w:val="28"/>
          <w:szCs w:val="28"/>
        </w:rPr>
        <w:t>物检查</w:t>
      </w:r>
      <w:proofErr w:type="gramEnd"/>
      <w:r w:rsidRPr="0084197F">
        <w:rPr>
          <w:rFonts w:ascii="仿宋_GB2312" w:eastAsia="仿宋_GB2312" w:hAnsi="宋体" w:hint="eastAsia"/>
          <w:sz w:val="28"/>
          <w:szCs w:val="28"/>
        </w:rPr>
        <w:t>的</w:t>
      </w:r>
      <w:r w:rsidRPr="0084197F">
        <w:rPr>
          <w:rFonts w:ascii="仿宋_GB2312" w:eastAsia="仿宋_GB2312" w:hAnsi="宋体" w:cs="MingLiU" w:hint="eastAsia"/>
          <w:sz w:val="28"/>
          <w:szCs w:val="28"/>
        </w:rPr>
        <w:t>溶剂种类及用量、测定方法及参数等，并规定合理的浸出物限度范围。</w:t>
      </w:r>
    </w:p>
    <w:p w:rsidR="00E64BF2" w:rsidRPr="0084197F" w:rsidRDefault="00E64BF2" w:rsidP="00E64BF2">
      <w:pPr>
        <w:spacing w:line="360" w:lineRule="auto"/>
        <w:ind w:firstLineChars="200" w:firstLine="562"/>
        <w:rPr>
          <w:rFonts w:ascii="黑体" w:eastAsia="黑体" w:hAnsi="黑体"/>
          <w:b/>
          <w:sz w:val="28"/>
          <w:szCs w:val="28"/>
        </w:rPr>
      </w:pPr>
      <w:r w:rsidRPr="0084197F">
        <w:rPr>
          <w:rFonts w:ascii="黑体" w:eastAsia="黑体" w:hAnsi="黑体" w:hint="eastAsia"/>
          <w:b/>
          <w:sz w:val="28"/>
          <w:szCs w:val="28"/>
        </w:rPr>
        <w:t>八、【特征图谱或指纹图谱】</w:t>
      </w:r>
    </w:p>
    <w:p w:rsidR="00E64BF2" w:rsidRPr="0084197F" w:rsidRDefault="00E64BF2" w:rsidP="00E64BF2">
      <w:pPr>
        <w:spacing w:line="360" w:lineRule="auto"/>
        <w:ind w:firstLineChars="200" w:firstLine="560"/>
        <w:jc w:val="left"/>
        <w:rPr>
          <w:rFonts w:ascii="仿宋_GB2312" w:eastAsia="仿宋_GB2312" w:hAnsi="宋体" w:cs="MingLiU"/>
          <w:sz w:val="28"/>
          <w:szCs w:val="28"/>
        </w:rPr>
      </w:pPr>
      <w:r w:rsidRPr="0084197F">
        <w:rPr>
          <w:rFonts w:ascii="仿宋_GB2312" w:eastAsia="仿宋_GB2312" w:hAnsi="宋体" w:hint="eastAsia"/>
          <w:sz w:val="28"/>
          <w:szCs w:val="28"/>
        </w:rPr>
        <w:t>参照中国药典格式要求和用语规范等，</w:t>
      </w:r>
      <w:r w:rsidRPr="0084197F">
        <w:rPr>
          <w:rFonts w:ascii="仿宋_GB2312" w:eastAsia="仿宋_GB2312" w:hAnsi="宋体" w:cs="MingLiU" w:hint="eastAsia"/>
          <w:sz w:val="28"/>
          <w:szCs w:val="28"/>
        </w:rPr>
        <w:t>详细描述特征图谱或指纹图谱的分析方法、指认的色谱峰、对照图谱、数据分析与评价方法等，并制定合格样品的指纹/特征图谱相似度及或相对保留时间等及其范围。</w:t>
      </w:r>
    </w:p>
    <w:p w:rsidR="00E64BF2" w:rsidRPr="0084197F" w:rsidRDefault="00E64BF2" w:rsidP="00E64BF2">
      <w:pPr>
        <w:spacing w:line="360" w:lineRule="auto"/>
        <w:ind w:firstLineChars="200" w:firstLine="562"/>
        <w:jc w:val="left"/>
        <w:rPr>
          <w:rFonts w:ascii="黑体" w:eastAsia="黑体" w:hAnsi="黑体"/>
          <w:b/>
          <w:sz w:val="28"/>
          <w:szCs w:val="28"/>
        </w:rPr>
      </w:pPr>
      <w:r w:rsidRPr="0084197F">
        <w:rPr>
          <w:rFonts w:ascii="黑体" w:eastAsia="黑体" w:hAnsi="黑体" w:hint="eastAsia"/>
          <w:b/>
          <w:sz w:val="28"/>
          <w:szCs w:val="28"/>
        </w:rPr>
        <w:t>九、【含量测定】</w:t>
      </w:r>
    </w:p>
    <w:p w:rsidR="00E64BF2" w:rsidRPr="0084197F" w:rsidRDefault="00E64BF2" w:rsidP="00E64BF2">
      <w:pPr>
        <w:spacing w:line="360" w:lineRule="auto"/>
        <w:ind w:firstLineChars="200" w:firstLine="560"/>
        <w:rPr>
          <w:rFonts w:ascii="仿宋_GB2312" w:eastAsia="仿宋_GB2312" w:hAnsi="宋体" w:cs="MingLiU"/>
          <w:sz w:val="28"/>
          <w:szCs w:val="28"/>
        </w:rPr>
      </w:pPr>
      <w:r w:rsidRPr="0084197F">
        <w:rPr>
          <w:rFonts w:ascii="仿宋_GB2312" w:eastAsia="仿宋_GB2312" w:hAnsi="宋体" w:hint="eastAsia"/>
          <w:sz w:val="28"/>
          <w:szCs w:val="28"/>
        </w:rPr>
        <w:t>参照中国</w:t>
      </w:r>
      <w:r w:rsidRPr="0084197F">
        <w:rPr>
          <w:rFonts w:ascii="仿宋_GB2312" w:eastAsia="仿宋_GB2312" w:hAnsi="宋体" w:cs="MingLiU" w:hint="eastAsia"/>
          <w:sz w:val="28"/>
          <w:szCs w:val="28"/>
        </w:rPr>
        <w:t>药典格式要求和用语规范等，依次详细描述各含量测定项的测定方法，并制定相应的含量范围。</w:t>
      </w:r>
    </w:p>
    <w:p w:rsidR="00E64BF2" w:rsidRPr="0084197F" w:rsidRDefault="00E64BF2" w:rsidP="00E64BF2">
      <w:pPr>
        <w:spacing w:line="360" w:lineRule="auto"/>
        <w:ind w:firstLineChars="200" w:firstLine="562"/>
        <w:rPr>
          <w:rFonts w:ascii="黑体" w:eastAsia="黑体" w:hAnsi="黑体"/>
          <w:b/>
          <w:sz w:val="28"/>
          <w:szCs w:val="28"/>
        </w:rPr>
      </w:pPr>
      <w:r w:rsidRPr="0084197F">
        <w:rPr>
          <w:rFonts w:ascii="黑体" w:eastAsia="黑体" w:hAnsi="黑体" w:hint="eastAsia"/>
          <w:b/>
          <w:sz w:val="28"/>
          <w:szCs w:val="28"/>
        </w:rPr>
        <w:t>十、【功能与主治】</w:t>
      </w:r>
    </w:p>
    <w:p w:rsidR="00E64BF2" w:rsidRPr="0084197F" w:rsidRDefault="00E64BF2" w:rsidP="00E64BF2">
      <w:pPr>
        <w:spacing w:line="360" w:lineRule="auto"/>
        <w:ind w:firstLineChars="200" w:firstLine="560"/>
        <w:rPr>
          <w:rFonts w:ascii="仿宋_GB2312" w:eastAsia="仿宋_GB2312" w:hAnsi="宋体"/>
          <w:sz w:val="28"/>
          <w:szCs w:val="28"/>
        </w:rPr>
      </w:pPr>
      <w:r w:rsidRPr="0084197F">
        <w:rPr>
          <w:rFonts w:ascii="仿宋_GB2312" w:eastAsia="仿宋_GB2312" w:hAnsi="宋体" w:hint="eastAsia"/>
          <w:sz w:val="28"/>
          <w:szCs w:val="28"/>
        </w:rPr>
        <w:t>与说明书一致。</w:t>
      </w:r>
    </w:p>
    <w:p w:rsidR="00E64BF2" w:rsidRPr="0084197F" w:rsidRDefault="00E64BF2" w:rsidP="00E64BF2">
      <w:pPr>
        <w:spacing w:line="360" w:lineRule="auto"/>
        <w:ind w:firstLineChars="200" w:firstLine="562"/>
        <w:rPr>
          <w:rFonts w:ascii="黑体" w:eastAsia="黑体" w:hAnsi="黑体"/>
          <w:b/>
          <w:sz w:val="28"/>
          <w:szCs w:val="28"/>
        </w:rPr>
      </w:pPr>
      <w:r w:rsidRPr="0084197F">
        <w:rPr>
          <w:rFonts w:ascii="黑体" w:eastAsia="黑体" w:hAnsi="黑体" w:hint="eastAsia"/>
          <w:b/>
          <w:sz w:val="28"/>
          <w:szCs w:val="28"/>
        </w:rPr>
        <w:lastRenderedPageBreak/>
        <w:t>十一、【用法与用量】</w:t>
      </w:r>
    </w:p>
    <w:p w:rsidR="00E64BF2" w:rsidRPr="0084197F" w:rsidRDefault="00E64BF2" w:rsidP="00E64BF2">
      <w:pPr>
        <w:spacing w:line="360" w:lineRule="auto"/>
        <w:ind w:firstLineChars="200" w:firstLine="560"/>
        <w:rPr>
          <w:rFonts w:ascii="仿宋_GB2312" w:eastAsia="仿宋_GB2312" w:hAnsi="宋体"/>
          <w:sz w:val="28"/>
          <w:szCs w:val="28"/>
        </w:rPr>
      </w:pPr>
      <w:r w:rsidRPr="0084197F">
        <w:rPr>
          <w:rFonts w:ascii="仿宋_GB2312" w:eastAsia="仿宋_GB2312" w:hAnsi="宋体" w:hint="eastAsia"/>
          <w:sz w:val="28"/>
          <w:szCs w:val="28"/>
        </w:rPr>
        <w:t>与说明书一致。</w:t>
      </w:r>
    </w:p>
    <w:p w:rsidR="00E64BF2" w:rsidRPr="0084197F" w:rsidRDefault="00E64BF2" w:rsidP="00E64BF2">
      <w:pPr>
        <w:spacing w:line="360" w:lineRule="auto"/>
        <w:ind w:firstLineChars="200" w:firstLine="562"/>
        <w:rPr>
          <w:rFonts w:ascii="黑体" w:eastAsia="黑体" w:hAnsi="黑体"/>
          <w:b/>
          <w:sz w:val="28"/>
          <w:szCs w:val="28"/>
        </w:rPr>
      </w:pPr>
      <w:r w:rsidRPr="0084197F">
        <w:rPr>
          <w:rFonts w:ascii="黑体" w:eastAsia="黑体" w:hAnsi="黑体" w:hint="eastAsia"/>
          <w:b/>
          <w:sz w:val="28"/>
          <w:szCs w:val="28"/>
        </w:rPr>
        <w:t>十二、【注意】</w:t>
      </w:r>
    </w:p>
    <w:p w:rsidR="00E64BF2" w:rsidRPr="0084197F" w:rsidRDefault="00E64BF2" w:rsidP="00E64BF2">
      <w:pPr>
        <w:spacing w:line="360" w:lineRule="auto"/>
        <w:ind w:firstLineChars="200" w:firstLine="560"/>
        <w:rPr>
          <w:rFonts w:ascii="仿宋_GB2312" w:eastAsia="仿宋_GB2312" w:hAnsi="宋体"/>
          <w:sz w:val="28"/>
          <w:szCs w:val="28"/>
        </w:rPr>
      </w:pPr>
      <w:r w:rsidRPr="0084197F">
        <w:rPr>
          <w:rFonts w:ascii="仿宋_GB2312" w:eastAsia="仿宋_GB2312" w:hAnsi="宋体" w:hint="eastAsia"/>
          <w:sz w:val="28"/>
          <w:szCs w:val="28"/>
        </w:rPr>
        <w:t>列出主要的禁忌和不良反应。属中医一般常规禁忌者从略。</w:t>
      </w:r>
    </w:p>
    <w:p w:rsidR="00E64BF2" w:rsidRPr="0084197F" w:rsidRDefault="00E64BF2" w:rsidP="00E64BF2">
      <w:pPr>
        <w:spacing w:line="360" w:lineRule="auto"/>
        <w:ind w:firstLineChars="200" w:firstLine="562"/>
        <w:rPr>
          <w:rFonts w:ascii="黑体" w:eastAsia="黑体" w:hAnsi="黑体"/>
          <w:b/>
          <w:sz w:val="28"/>
          <w:szCs w:val="28"/>
        </w:rPr>
      </w:pPr>
      <w:r w:rsidRPr="0084197F">
        <w:rPr>
          <w:rFonts w:ascii="黑体" w:eastAsia="黑体" w:hAnsi="黑体" w:hint="eastAsia"/>
          <w:b/>
          <w:sz w:val="28"/>
          <w:szCs w:val="28"/>
        </w:rPr>
        <w:t>十三、【规格】</w:t>
      </w:r>
    </w:p>
    <w:p w:rsidR="00E64BF2" w:rsidRPr="0084197F" w:rsidRDefault="00E64BF2" w:rsidP="00E64BF2">
      <w:pPr>
        <w:spacing w:line="360" w:lineRule="auto"/>
        <w:ind w:firstLineChars="200" w:firstLine="560"/>
        <w:rPr>
          <w:rFonts w:ascii="仿宋_GB2312" w:eastAsia="仿宋_GB2312" w:hAnsi="宋体"/>
          <w:sz w:val="28"/>
          <w:szCs w:val="28"/>
        </w:rPr>
      </w:pPr>
      <w:r w:rsidRPr="0084197F">
        <w:rPr>
          <w:rFonts w:ascii="仿宋_GB2312" w:eastAsia="仿宋_GB2312" w:hAnsi="宋体" w:hint="eastAsia"/>
          <w:sz w:val="28"/>
          <w:szCs w:val="28"/>
        </w:rPr>
        <w:t>制剂规格内容设定和规范表述，应参照国家局颁布的《中成药规格表述技术指导原则》等的相关要求。</w:t>
      </w:r>
    </w:p>
    <w:p w:rsidR="00E64BF2" w:rsidRPr="0084197F" w:rsidRDefault="00E64BF2" w:rsidP="00E64BF2">
      <w:pPr>
        <w:spacing w:line="360" w:lineRule="auto"/>
        <w:ind w:firstLineChars="200" w:firstLine="562"/>
        <w:rPr>
          <w:rFonts w:ascii="黑体" w:eastAsia="黑体" w:hAnsi="黑体"/>
          <w:b/>
          <w:sz w:val="28"/>
          <w:szCs w:val="28"/>
        </w:rPr>
      </w:pPr>
      <w:r w:rsidRPr="0084197F">
        <w:rPr>
          <w:rFonts w:ascii="黑体" w:eastAsia="黑体" w:hAnsi="黑体" w:hint="eastAsia"/>
          <w:b/>
          <w:sz w:val="28"/>
          <w:szCs w:val="28"/>
        </w:rPr>
        <w:t>十四、【贮藏】</w:t>
      </w:r>
    </w:p>
    <w:p w:rsidR="00E64BF2" w:rsidRPr="0084197F" w:rsidRDefault="00E64BF2" w:rsidP="00E64BF2">
      <w:pPr>
        <w:spacing w:line="360" w:lineRule="auto"/>
        <w:ind w:firstLineChars="200" w:firstLine="560"/>
        <w:rPr>
          <w:rFonts w:ascii="仿宋_GB2312" w:eastAsia="仿宋_GB2312" w:hAnsi="宋体"/>
          <w:sz w:val="28"/>
          <w:szCs w:val="28"/>
        </w:rPr>
      </w:pPr>
      <w:r w:rsidRPr="0084197F">
        <w:rPr>
          <w:rFonts w:ascii="仿宋_GB2312" w:eastAsia="仿宋_GB2312" w:hAnsi="宋体" w:hint="eastAsia"/>
          <w:sz w:val="28"/>
          <w:szCs w:val="28"/>
        </w:rPr>
        <w:t>贮藏条件的表示方法应参照中国药典要求规范书写，对贮藏条件有特殊要求的制剂需要予以说明。</w:t>
      </w:r>
    </w:p>
    <w:p w:rsidR="00E64BF2" w:rsidRPr="0084197F" w:rsidRDefault="00E64BF2" w:rsidP="00E64BF2">
      <w:pPr>
        <w:spacing w:line="360" w:lineRule="auto"/>
        <w:ind w:firstLineChars="200" w:firstLine="562"/>
        <w:rPr>
          <w:rFonts w:ascii="黑体" w:eastAsia="黑体" w:hAnsi="黑体"/>
          <w:b/>
          <w:sz w:val="28"/>
          <w:szCs w:val="28"/>
        </w:rPr>
      </w:pPr>
      <w:r w:rsidRPr="0084197F">
        <w:rPr>
          <w:rFonts w:ascii="黑体" w:eastAsia="黑体" w:hAnsi="黑体" w:hint="eastAsia"/>
          <w:b/>
          <w:sz w:val="28"/>
          <w:szCs w:val="28"/>
        </w:rPr>
        <w:t>十五、其他</w:t>
      </w:r>
    </w:p>
    <w:p w:rsidR="00E64BF2" w:rsidRPr="0084197F" w:rsidRDefault="00E64BF2" w:rsidP="00E64BF2">
      <w:pPr>
        <w:spacing w:line="360" w:lineRule="auto"/>
        <w:ind w:firstLineChars="200" w:firstLine="560"/>
        <w:rPr>
          <w:rFonts w:ascii="仿宋_GB2312" w:eastAsia="仿宋_GB2312" w:hAnsi="宋体"/>
          <w:sz w:val="28"/>
          <w:szCs w:val="28"/>
        </w:rPr>
      </w:pPr>
      <w:r w:rsidRPr="0084197F">
        <w:rPr>
          <w:rFonts w:ascii="仿宋_GB2312" w:eastAsia="仿宋_GB2312" w:hAnsi="宋体" w:hint="eastAsia"/>
          <w:sz w:val="28"/>
          <w:szCs w:val="28"/>
        </w:rPr>
        <w:t>质量标准的“</w:t>
      </w:r>
      <w:r>
        <w:rPr>
          <w:rFonts w:ascii="仿宋_GB2312" w:eastAsia="仿宋_GB2312" w:hAnsi="宋体" w:hint="eastAsia"/>
          <w:sz w:val="28"/>
          <w:szCs w:val="28"/>
        </w:rPr>
        <w:t>复核</w:t>
      </w:r>
      <w:r w:rsidRPr="0084197F">
        <w:rPr>
          <w:rFonts w:ascii="仿宋_GB2312" w:eastAsia="仿宋_GB2312" w:hAnsi="宋体" w:hint="eastAsia"/>
          <w:sz w:val="28"/>
          <w:szCs w:val="28"/>
        </w:rPr>
        <w:t>单位”根据实际情况填写“中国食品药品检定研究院”、“**省药品检验所（研究院）”等单位全称。</w:t>
      </w:r>
    </w:p>
    <w:p w:rsidR="00E64BF2" w:rsidRPr="0084197F" w:rsidRDefault="00E64BF2" w:rsidP="00E64BF2">
      <w:pPr>
        <w:jc w:val="left"/>
        <w:rPr>
          <w:rFonts w:ascii="黑体" w:eastAsia="黑体" w:hAnsi="黑体"/>
          <w:sz w:val="32"/>
          <w:szCs w:val="32"/>
        </w:rPr>
      </w:pPr>
    </w:p>
    <w:p w:rsidR="009C191A" w:rsidRPr="00E64BF2" w:rsidRDefault="009C191A" w:rsidP="00E64BF2">
      <w:pPr>
        <w:widowControl/>
        <w:jc w:val="left"/>
        <w:rPr>
          <w:rFonts w:ascii="黑体" w:eastAsia="黑体" w:hAnsi="黑体"/>
          <w:sz w:val="32"/>
          <w:szCs w:val="32"/>
        </w:rPr>
      </w:pPr>
    </w:p>
    <w:sectPr w:rsidR="009C191A" w:rsidRPr="00E64BF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85D" w:rsidRDefault="006E385D" w:rsidP="00E64BF2">
      <w:r>
        <w:separator/>
      </w:r>
    </w:p>
  </w:endnote>
  <w:endnote w:type="continuationSeparator" w:id="0">
    <w:p w:rsidR="006E385D" w:rsidRDefault="006E385D" w:rsidP="00E6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_GB2312">
    <w:altName w:val="黑体"/>
    <w:panose1 w:val="00000000000000000000"/>
    <w:charset w:val="86"/>
    <w:family w:val="auto"/>
    <w:notTrueType/>
    <w:pitch w:val="default"/>
    <w:sig w:usb0="00000001" w:usb1="080E0000" w:usb2="00000010" w:usb3="00000000" w:csb0="00040000" w:csb1="00000000"/>
  </w:font>
  <w:font w:name="方正大标宋简体">
    <w:altName w:val="宋体"/>
    <w:panose1 w:val="02010601030101010101"/>
    <w:charset w:val="86"/>
    <w:family w:val="auto"/>
    <w:pitch w:val="variable"/>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396596"/>
      <w:docPartObj>
        <w:docPartGallery w:val="Page Numbers (Bottom of Page)"/>
        <w:docPartUnique/>
      </w:docPartObj>
    </w:sdtPr>
    <w:sdtContent>
      <w:p w:rsidR="00852C1A" w:rsidRDefault="00852C1A">
        <w:pPr>
          <w:pStyle w:val="a5"/>
          <w:jc w:val="center"/>
        </w:pPr>
        <w:r>
          <w:fldChar w:fldCharType="begin"/>
        </w:r>
        <w:r>
          <w:instrText>PAGE   \* MERGEFORMAT</w:instrText>
        </w:r>
        <w:r>
          <w:fldChar w:fldCharType="separate"/>
        </w:r>
        <w:r w:rsidRPr="00852C1A">
          <w:rPr>
            <w:noProof/>
            <w:lang w:val="zh-CN"/>
          </w:rPr>
          <w:t>2</w:t>
        </w:r>
        <w:r>
          <w:fldChar w:fldCharType="end"/>
        </w:r>
      </w:p>
    </w:sdtContent>
  </w:sdt>
  <w:p w:rsidR="00852C1A" w:rsidRDefault="00852C1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85D" w:rsidRDefault="006E385D" w:rsidP="00E64BF2">
      <w:r>
        <w:separator/>
      </w:r>
    </w:p>
  </w:footnote>
  <w:footnote w:type="continuationSeparator" w:id="0">
    <w:p w:rsidR="006E385D" w:rsidRDefault="006E385D" w:rsidP="00E64B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0CC"/>
    <w:rsid w:val="000B5E72"/>
    <w:rsid w:val="000F5FE9"/>
    <w:rsid w:val="00167E14"/>
    <w:rsid w:val="00223A9D"/>
    <w:rsid w:val="00255974"/>
    <w:rsid w:val="002E2BF6"/>
    <w:rsid w:val="00343916"/>
    <w:rsid w:val="00355D17"/>
    <w:rsid w:val="0036283B"/>
    <w:rsid w:val="003F015A"/>
    <w:rsid w:val="00403F2C"/>
    <w:rsid w:val="0046493F"/>
    <w:rsid w:val="00471418"/>
    <w:rsid w:val="004852C9"/>
    <w:rsid w:val="00545556"/>
    <w:rsid w:val="006C4DBC"/>
    <w:rsid w:val="006E385D"/>
    <w:rsid w:val="00751800"/>
    <w:rsid w:val="007606C5"/>
    <w:rsid w:val="007E1D7A"/>
    <w:rsid w:val="008164F8"/>
    <w:rsid w:val="008348C4"/>
    <w:rsid w:val="0084527B"/>
    <w:rsid w:val="00847B4D"/>
    <w:rsid w:val="00852C1A"/>
    <w:rsid w:val="008D133B"/>
    <w:rsid w:val="009C191A"/>
    <w:rsid w:val="009C3C26"/>
    <w:rsid w:val="009F0B07"/>
    <w:rsid w:val="00A41F2A"/>
    <w:rsid w:val="00A433DC"/>
    <w:rsid w:val="00AC7717"/>
    <w:rsid w:val="00AD1598"/>
    <w:rsid w:val="00B204B3"/>
    <w:rsid w:val="00B56A2A"/>
    <w:rsid w:val="00BA2E7B"/>
    <w:rsid w:val="00BA71C8"/>
    <w:rsid w:val="00BF4C43"/>
    <w:rsid w:val="00C110CB"/>
    <w:rsid w:val="00C22575"/>
    <w:rsid w:val="00C2728C"/>
    <w:rsid w:val="00C41092"/>
    <w:rsid w:val="00C540CC"/>
    <w:rsid w:val="00C72FEA"/>
    <w:rsid w:val="00D32167"/>
    <w:rsid w:val="00D87C22"/>
    <w:rsid w:val="00E64BF2"/>
    <w:rsid w:val="00F030FA"/>
    <w:rsid w:val="00F128E0"/>
    <w:rsid w:val="00FF7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E4A41C-C84F-4785-A937-3AF735A17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B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4BF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64BF2"/>
    <w:rPr>
      <w:sz w:val="18"/>
      <w:szCs w:val="18"/>
    </w:rPr>
  </w:style>
  <w:style w:type="paragraph" w:styleId="a5">
    <w:name w:val="footer"/>
    <w:basedOn w:val="a"/>
    <w:link w:val="a6"/>
    <w:uiPriority w:val="99"/>
    <w:unhideWhenUsed/>
    <w:rsid w:val="00E64BF2"/>
    <w:pPr>
      <w:tabs>
        <w:tab w:val="center" w:pos="4153"/>
        <w:tab w:val="right" w:pos="8306"/>
      </w:tabs>
      <w:snapToGrid w:val="0"/>
      <w:jc w:val="left"/>
    </w:pPr>
    <w:rPr>
      <w:sz w:val="18"/>
      <w:szCs w:val="18"/>
    </w:rPr>
  </w:style>
  <w:style w:type="character" w:customStyle="1" w:styleId="a6">
    <w:name w:val="页脚 字符"/>
    <w:basedOn w:val="a0"/>
    <w:link w:val="a5"/>
    <w:uiPriority w:val="99"/>
    <w:rsid w:val="00E64BF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549</Words>
  <Characters>3133</Characters>
  <Application>Microsoft Office Word</Application>
  <DocSecurity>0</DocSecurity>
  <Lines>26</Lines>
  <Paragraphs>7</Paragraphs>
  <ScaleCrop>false</ScaleCrop>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周梦蝶</dc:creator>
  <cp:keywords/>
  <dc:description/>
  <cp:lastModifiedBy>周梦蝶</cp:lastModifiedBy>
  <cp:revision>5</cp:revision>
  <dcterms:created xsi:type="dcterms:W3CDTF">2020-06-30T01:29:00Z</dcterms:created>
  <dcterms:modified xsi:type="dcterms:W3CDTF">2020-06-30T02:56:00Z</dcterms:modified>
</cp:coreProperties>
</file>